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9FCD" w14:textId="77777777" w:rsidR="004F1D55" w:rsidRPr="009B3D64" w:rsidRDefault="00AD1013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06453ED6" w14:textId="77777777" w:rsidR="004F1D55" w:rsidRPr="00F42E58" w:rsidRDefault="00AD1013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4F1D55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29885689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Новое Ганькино</w:t>
      </w:r>
    </w:p>
    <w:p w14:paraId="6E6C817C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53B06955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31C5C250" w14:textId="42725FB3" w:rsidR="004F1D55" w:rsidRPr="00B513D9" w:rsidRDefault="004F1D55" w:rsidP="005252A2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B513D9">
        <w:rPr>
          <w:rFonts w:ascii="Times New Roman" w:hAnsi="Times New Roman"/>
          <w:sz w:val="28"/>
          <w:szCs w:val="28"/>
          <w:u w:val="single"/>
        </w:rPr>
        <w:t>25.12.2013 г.</w:t>
      </w:r>
      <w:r w:rsidRPr="009B3D64">
        <w:rPr>
          <w:rFonts w:ascii="Times New Roman" w:hAnsi="Times New Roman"/>
          <w:sz w:val="28"/>
          <w:szCs w:val="28"/>
        </w:rPr>
        <w:t xml:space="preserve"> № </w:t>
      </w:r>
      <w:r w:rsidR="00B513D9">
        <w:rPr>
          <w:rFonts w:ascii="Times New Roman" w:hAnsi="Times New Roman"/>
          <w:sz w:val="28"/>
          <w:szCs w:val="28"/>
          <w:u w:val="single"/>
        </w:rPr>
        <w:t>25</w:t>
      </w:r>
    </w:p>
    <w:p w14:paraId="0ABC4823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4282EB8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4495380A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2B93A064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597CDE1D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2661EACF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1579CCB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CB01159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0996875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6ED389FE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4461D09B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78CA38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696B1882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4C982DBC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051F5E77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Новое Ганькино</w:t>
      </w:r>
    </w:p>
    <w:p w14:paraId="1F77B48E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4E565D56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62479D75" w14:textId="77777777" w:rsidR="004F1D55" w:rsidRPr="008D5B7C" w:rsidRDefault="004F1D55" w:rsidP="007031A2">
      <w:pPr>
        <w:rPr>
          <w:rFonts w:ascii="Times New Roman" w:hAnsi="Times New Roman"/>
          <w:sz w:val="28"/>
          <w:szCs w:val="28"/>
        </w:rPr>
      </w:pPr>
    </w:p>
    <w:p w14:paraId="70707CF3" w14:textId="77777777" w:rsidR="004F1D55" w:rsidRPr="008D5B7C" w:rsidRDefault="004F1D55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26766240" w14:textId="77777777" w:rsidR="004F1D55" w:rsidRPr="008D5B7C" w:rsidRDefault="004F1D55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Новое Ганькино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26A4015A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8D5B7C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7CD493D6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02387726" w14:textId="77777777" w:rsidR="004F1D55" w:rsidRPr="008D5B7C" w:rsidRDefault="004F1D55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Новое Ганькино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Новое Ганькино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достроительные регламенты, порядок применения Правил и внесения в них изменений.</w:t>
      </w:r>
    </w:p>
    <w:p w14:paraId="4B3FB0C4" w14:textId="77777777" w:rsidR="004F1D55" w:rsidRPr="008D5B7C" w:rsidRDefault="004F1D55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656D1F6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2659A45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580301E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сение в них изменений;</w:t>
      </w:r>
    </w:p>
    <w:p w14:paraId="066D331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D5B7C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264DE55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ки;</w:t>
      </w:r>
    </w:p>
    <w:p w14:paraId="1563978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28B962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8D5B7C">
        <w:rPr>
          <w:rFonts w:ascii="Times New Roman" w:hAnsi="Times New Roman"/>
          <w:sz w:val="28"/>
        </w:rPr>
        <w:t>о провед</w:t>
      </w:r>
      <w:r w:rsidRPr="008D5B7C">
        <w:rPr>
          <w:rFonts w:ascii="Times New Roman" w:hAnsi="Times New Roman"/>
          <w:sz w:val="28"/>
        </w:rPr>
        <w:t>е</w:t>
      </w:r>
      <w:r w:rsidRPr="008D5B7C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8D5B7C">
        <w:rPr>
          <w:rFonts w:ascii="Times New Roman" w:hAnsi="Times New Roman"/>
          <w:sz w:val="28"/>
        </w:rPr>
        <w:t>о</w:t>
      </w:r>
      <w:r w:rsidRPr="008D5B7C">
        <w:rPr>
          <w:rFonts w:ascii="Times New Roman" w:hAnsi="Times New Roman"/>
          <w:sz w:val="28"/>
        </w:rPr>
        <w:t>селении.</w:t>
      </w:r>
    </w:p>
    <w:p w14:paraId="6B0B3CA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29226FD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292871B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0F9FCD6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14:paraId="0096CFC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34AE522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управления поселения;</w:t>
      </w:r>
    </w:p>
    <w:p w14:paraId="1E92468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6CA7D23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7D394AA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19F2053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74BE13D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3B0D418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0696D67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ством;</w:t>
      </w:r>
    </w:p>
    <w:p w14:paraId="63AF777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5D85F17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768CF35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185F2DC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166C5D4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14:paraId="564222EF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14:paraId="42431DF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14:paraId="23E253B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14:paraId="3CB2876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2801077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4A87DE3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596474C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7DE0510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2192555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ства;</w:t>
      </w:r>
    </w:p>
    <w:p w14:paraId="05E18B2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38A4441D" w14:textId="77777777" w:rsidR="004F1D55" w:rsidRPr="008D5B7C" w:rsidRDefault="004F1D55" w:rsidP="00215774"/>
    <w:p w14:paraId="10D5EA6C" w14:textId="77777777" w:rsidR="004F1D55" w:rsidRPr="008D5B7C" w:rsidRDefault="004F1D55" w:rsidP="00215774"/>
    <w:p w14:paraId="798EFB8F" w14:textId="77777777" w:rsidR="004F1D55" w:rsidRPr="008D5B7C" w:rsidRDefault="004F1D55" w:rsidP="00215774"/>
    <w:p w14:paraId="7D55A457" w14:textId="77777777" w:rsidR="004F1D55" w:rsidRPr="008D5B7C" w:rsidRDefault="004F1D55" w:rsidP="00215774"/>
    <w:p w14:paraId="598EA680" w14:textId="77777777" w:rsidR="004F1D55" w:rsidRPr="008D5B7C" w:rsidRDefault="004F1D55" w:rsidP="00215774"/>
    <w:p w14:paraId="509650F2" w14:textId="77777777" w:rsidR="004F1D55" w:rsidRPr="008D5B7C" w:rsidRDefault="004F1D55" w:rsidP="00215774"/>
    <w:p w14:paraId="31AC2297" w14:textId="77777777" w:rsidR="004F1D55" w:rsidRPr="008D5B7C" w:rsidRDefault="004F1D55" w:rsidP="00215774"/>
    <w:p w14:paraId="33B7CA0E" w14:textId="77777777" w:rsidR="004F1D55" w:rsidRPr="008D5B7C" w:rsidRDefault="004F1D55" w:rsidP="00215774"/>
    <w:p w14:paraId="2CCF54B4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8D5B7C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14:paraId="28F13A29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8D5B7C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14:paraId="4950F64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42051B9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5901791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288ED7B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0AF5A2E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0C784115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8D5B7C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7C65741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5B231EF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6D680C1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тельства;</w:t>
      </w:r>
    </w:p>
    <w:p w14:paraId="4BA50C8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15DE4AD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</w:t>
      </w:r>
    </w:p>
    <w:p w14:paraId="0BE9217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09B5E7D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228CD90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106E05C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67DFA9C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8D5B7C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14:paraId="0A805FD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79EA090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2268714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14:paraId="1BCDE19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4545E4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73B1D6B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0887B75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5990BA8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204FA80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AEED59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8D5B7C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2785A82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лого назначения.</w:t>
      </w:r>
    </w:p>
    <w:p w14:paraId="4D918C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63C4454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8D5B7C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14:paraId="7BA18F6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008270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53CD4C7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05FB822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1CBC91C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деральными законами.</w:t>
      </w:r>
    </w:p>
    <w:p w14:paraId="0931F61C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  <w:bookmarkEnd w:id="31"/>
      <w:bookmarkEnd w:id="32"/>
      <w:bookmarkEnd w:id="33"/>
      <w:bookmarkEnd w:id="34"/>
      <w:bookmarkEnd w:id="35"/>
      <w:r w:rsidRPr="008D5B7C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8D5B7C">
        <w:rPr>
          <w:rFonts w:ascii="Times New Roman" w:hAnsi="Times New Roman"/>
          <w:b/>
          <w:sz w:val="28"/>
          <w:szCs w:val="28"/>
        </w:rPr>
        <w:t>з</w:t>
      </w:r>
      <w:r w:rsidRPr="008D5B7C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</w:p>
    <w:p w14:paraId="5CBB501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18FC338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ции. </w:t>
      </w:r>
    </w:p>
    <w:p w14:paraId="1E50E210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1FFD3F81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8D5B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5179FA7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4F8AE02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8D5B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1DC61D1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5457154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2BD762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14:paraId="00E183A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668452F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7D6EC70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1DD58CC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дателей;</w:t>
      </w:r>
    </w:p>
    <w:p w14:paraId="24860A8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ей.</w:t>
      </w:r>
    </w:p>
    <w:p w14:paraId="454FAAC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1C5748D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14:paraId="5B91606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732D220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257EED4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1161F0D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75617AD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37B1706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заказного письма.</w:t>
      </w:r>
    </w:p>
    <w:p w14:paraId="2D32F0F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8D5B7C">
        <w:rPr>
          <w:rFonts w:ascii="Times New Roman" w:hAnsi="Times New Roman"/>
          <w:sz w:val="28"/>
          <w:u w:color="FFFFFF"/>
        </w:rPr>
        <w:t>м</w:t>
      </w:r>
      <w:r w:rsidRPr="008D5B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14:paraId="16533F1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12A8763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63CC683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33C7A57B" w14:textId="77777777" w:rsidR="004F1D55" w:rsidRPr="008D5B7C" w:rsidRDefault="004F1D5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0D2437CD" w14:textId="77777777" w:rsidR="004F1D55" w:rsidRPr="008D5B7C" w:rsidRDefault="004F1D5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417D7E5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0664219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ящей статьей;</w:t>
      </w:r>
    </w:p>
    <w:p w14:paraId="4A69D68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5958D59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40079B3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7EDA42C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1640B62B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4B995C6C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14:paraId="557B7C0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7D527F8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60F3F79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0A6F7FF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14:paraId="728D85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3A3E6DA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080255F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кументов.</w:t>
      </w:r>
    </w:p>
    <w:p w14:paraId="5CA8056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34E4D84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4A49DF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0F16DF6B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8D5B7C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14:paraId="7B85D11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57B3CC5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27B386E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2D4BA0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ствующей схемы);</w:t>
      </w:r>
    </w:p>
    <w:p w14:paraId="495021B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2229B76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356EC3EA" w14:textId="77777777" w:rsidR="004F1D55" w:rsidRPr="008D5B7C" w:rsidRDefault="004F1D55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755EB06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4CA1B1A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722894C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19E16D7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83144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152831E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420F39F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5D2FAA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08B732F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772A063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8D5B7C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14:paraId="223C59F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0053722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1C4F28D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23DDD44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14:paraId="1025CE2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1561D17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Правил.</w:t>
      </w:r>
    </w:p>
    <w:p w14:paraId="64AE416F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14:paraId="0C1132C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0AD645B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593CC77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0BBCAE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селения.</w:t>
      </w:r>
    </w:p>
    <w:p w14:paraId="6089782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14D47AE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367B522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40C378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14:paraId="53BC06B2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8D5B7C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6"/>
      <w:bookmarkEnd w:id="67"/>
      <w:bookmarkEnd w:id="68"/>
    </w:p>
    <w:p w14:paraId="6F59B8C5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8D5B7C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8D5B7C">
        <w:rPr>
          <w:rFonts w:ascii="Times New Roman" w:hAnsi="Times New Roman"/>
          <w:b/>
          <w:sz w:val="28"/>
          <w:szCs w:val="28"/>
        </w:rPr>
        <w:t>б</w:t>
      </w:r>
      <w:r w:rsidRPr="008D5B7C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14:paraId="6012632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3C73170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2646458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70E6F0E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66B6024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6F83190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3638E8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6D5F0C5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7269036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41B551D3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6410F4C6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поселения;</w:t>
      </w:r>
    </w:p>
    <w:p w14:paraId="798B4A0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6FA5247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жители поселения;</w:t>
      </w:r>
    </w:p>
    <w:p w14:paraId="2D761080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2563DBC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02F38D55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 w:rsidRPr="00601C6D"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14:paraId="5481AB27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- по вопросам, предусмотр</w:t>
      </w:r>
      <w:r>
        <w:rPr>
          <w:rFonts w:ascii="Times New Roman" w:hAnsi="Times New Roman"/>
          <w:sz w:val="28"/>
          <w:u w:color="FFFFFF"/>
        </w:rPr>
        <w:t xml:space="preserve">енным пунктами 2, 3 и 6 части </w:t>
      </w:r>
      <w:r w:rsidRPr="00601C6D">
        <w:rPr>
          <w:rFonts w:ascii="Times New Roman" w:hAnsi="Times New Roman"/>
          <w:sz w:val="28"/>
          <w:u w:color="FFFFFF"/>
        </w:rPr>
        <w:t xml:space="preserve">1 </w:t>
      </w:r>
      <w:r w:rsidRPr="008D5B7C">
        <w:rPr>
          <w:rFonts w:ascii="Times New Roman" w:hAnsi="Times New Roman"/>
          <w:sz w:val="28"/>
          <w:u w:color="FFFFFF"/>
        </w:rPr>
        <w:t>настоящей статьи.</w:t>
      </w:r>
    </w:p>
    <w:p w14:paraId="0D8FD6A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6229B8B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759F9F8A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07B85C4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  <w:lang w:val="en-US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гана.</w:t>
      </w:r>
    </w:p>
    <w:p w14:paraId="46B906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8D5B7C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нет.</w:t>
      </w:r>
    </w:p>
    <w:p w14:paraId="43378BD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44FD6D1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494EA9A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69CE47A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8D5B7C">
        <w:rPr>
          <w:rFonts w:ascii="Times New Roman" w:hAnsi="Times New Roman"/>
          <w:sz w:val="28"/>
          <w:u w:color="FFFFFF"/>
        </w:rPr>
        <w:t xml:space="preserve"> частью 4 статьи 1</w:t>
      </w:r>
      <w:r w:rsidRPr="002A6E12"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299F940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69FFB46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11B7B82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слушаний);</w:t>
      </w:r>
    </w:p>
    <w:p w14:paraId="502115A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20494F5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377566A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2DEF7799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8D5B7C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14:paraId="56CBF02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68C85A7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6943425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5455363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640E76D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19F1BDD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6A0BDF1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– 25 дней;</w:t>
      </w:r>
    </w:p>
    <w:p w14:paraId="647AE30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596463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7B50BF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63CBF7A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22E7EFA0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36E0849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5E4ABEC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14:paraId="748523F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32C2A95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70E7D90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097ED57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61D0E95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26955D2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4B23FFE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3F1E27F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02F0657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5B71FA58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3E9DF9E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слушаний;</w:t>
      </w:r>
    </w:p>
    <w:p w14:paraId="4D8A08E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4383B5B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2EE02C9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691B6C47" w14:textId="77777777" w:rsidR="004F1D55" w:rsidRPr="008D5B7C" w:rsidRDefault="004F1D55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8D5B7C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8D5B7C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8D5B7C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8"/>
      <w:bookmarkEnd w:id="109"/>
      <w:bookmarkEnd w:id="110"/>
      <w:bookmarkEnd w:id="111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14:paraId="5C15CE50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8D5B7C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14:paraId="4B98A9D4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8D5B7C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14:paraId="3AB810E5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426CE3B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ющих рекомендаций:</w:t>
      </w:r>
    </w:p>
    <w:p w14:paraId="66693BCC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6E27EA28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0C4EF3B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4BE7D48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17D1D362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67A705E1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0D997A2F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53F110B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621A82A2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2E12785D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15A056C3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432D3B8D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3952595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273AB65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127165D2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235BF0B3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ному контракту;</w:t>
      </w:r>
    </w:p>
    <w:p w14:paraId="192DBA7A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0A579DAF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5E49015D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14:paraId="31C62EDE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1B00CB9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088E807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5DE37307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ту.</w:t>
      </w:r>
    </w:p>
    <w:p w14:paraId="79C0C1E9" w14:textId="77777777" w:rsidR="004F1D55" w:rsidRPr="008D5B7C" w:rsidRDefault="004F1D55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72DBF6D6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8D5B7C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7B995ED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16116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16116">
        <w:rPr>
          <w:rFonts w:ascii="Times New Roman" w:hAnsi="Times New Roman"/>
          <w:sz w:val="28"/>
          <w:u w:color="FFFFFF"/>
        </w:rPr>
        <w:t>б</w:t>
      </w:r>
      <w:r w:rsidRPr="00D16116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16116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16116">
        <w:rPr>
          <w:rFonts w:ascii="Times New Roman" w:hAnsi="Times New Roman"/>
          <w:sz w:val="28"/>
          <w:szCs w:val="28"/>
        </w:rPr>
        <w:t>о</w:t>
      </w:r>
      <w:r w:rsidRPr="00D16116">
        <w:rPr>
          <w:rFonts w:ascii="Times New Roman" w:hAnsi="Times New Roman"/>
          <w:sz w:val="28"/>
          <w:szCs w:val="28"/>
        </w:rPr>
        <w:t>вания)</w:t>
      </w:r>
      <w:r w:rsidRPr="008D5B7C">
        <w:rPr>
          <w:rFonts w:ascii="Times New Roman" w:hAnsi="Times New Roman"/>
          <w:sz w:val="28"/>
          <w:u w:color="FFFFFF"/>
        </w:rPr>
        <w:t>.</w:t>
      </w:r>
    </w:p>
    <w:p w14:paraId="45D90626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31CDACC2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3A6956D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7635FB3A" w14:textId="77777777" w:rsidR="004F1D55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66047B32" w14:textId="31E5E18B" w:rsidR="00EF148A" w:rsidRPr="00EF148A" w:rsidRDefault="00EF148A" w:rsidP="00EF148A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Новое Ганькино муниципального района Исаклинский от 15 декабря 2015 года № 16 часть 6 статьи 19 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>изложена в новой редакции</w:t>
      </w:r>
    </w:p>
    <w:p w14:paraId="0FF3E0F3" w14:textId="2EDBFF09" w:rsidR="004F1D55" w:rsidRPr="00EF148A" w:rsidRDefault="00EF148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F148A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Pr="00EF148A">
        <w:rPr>
          <w:rFonts w:ascii="Times New Roman" w:hAnsi="Times New Roman"/>
          <w:sz w:val="28"/>
          <w:u w:color="FFFFFF"/>
        </w:rPr>
        <w:t>я</w:t>
      </w:r>
      <w:r w:rsidRPr="00EF148A">
        <w:rPr>
          <w:rFonts w:ascii="Times New Roman" w:hAnsi="Times New Roman"/>
          <w:sz w:val="28"/>
          <w:u w:color="FFFFFF"/>
        </w:rPr>
        <w:t>ются действительными</w:t>
      </w:r>
      <w:r w:rsidR="004F1D55" w:rsidRPr="00EF148A">
        <w:rPr>
          <w:rFonts w:ascii="Times New Roman" w:hAnsi="Times New Roman"/>
          <w:sz w:val="28"/>
          <w:u w:color="FFFFFF"/>
        </w:rPr>
        <w:t>.</w:t>
      </w:r>
    </w:p>
    <w:p w14:paraId="1A098DF1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7B970AD9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6C881EC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14:paraId="3D12243E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7C0537E9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6F3EDA3B" w14:textId="77777777" w:rsidR="004F1D55" w:rsidRPr="008D5B7C" w:rsidRDefault="004F1D55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5946FB8C" w14:textId="77777777" w:rsidR="004F1D55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087DC859" w14:textId="5B0A6D82" w:rsidR="00EF148A" w:rsidRPr="008D5B7C" w:rsidRDefault="00EF148A" w:rsidP="00EF148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Новое Ганькино муниципального района Исаклинский от 15 декабря 2015 года № 16 часть 14 статьи 19 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>признана утратившей силу</w:t>
      </w:r>
    </w:p>
    <w:p w14:paraId="2BAC478E" w14:textId="705D262A" w:rsidR="004F1D55" w:rsidRPr="00334DF8" w:rsidRDefault="004F1D55" w:rsidP="00EF148A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EF148A">
        <w:rPr>
          <w:rFonts w:ascii="Times New Roman" w:hAnsi="Times New Roman"/>
          <w:sz w:val="28"/>
          <w:u w:color="FFFFFF"/>
        </w:rPr>
        <w:t>Утратила силу</w:t>
      </w:r>
      <w:r w:rsidRPr="00334DF8">
        <w:rPr>
          <w:sz w:val="28"/>
          <w:u w:color="FFFFFF"/>
        </w:rPr>
        <w:t>.</w:t>
      </w:r>
    </w:p>
    <w:p w14:paraId="0B41E89B" w14:textId="77777777" w:rsidR="004F1D55" w:rsidRPr="00212E94" w:rsidRDefault="004F1D55" w:rsidP="00460E6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7A8549DD" w14:textId="77777777" w:rsidR="004F1D55" w:rsidRPr="00BB34AC" w:rsidRDefault="004F1D55" w:rsidP="00460E6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666F8F08" w14:textId="77777777" w:rsidR="004F1D55" w:rsidRDefault="004F1D55" w:rsidP="00460E60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60CF0789" w14:textId="77777777" w:rsidR="004F1D55" w:rsidRPr="00F71070" w:rsidRDefault="004F1D55" w:rsidP="00FC306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16.</w:t>
      </w:r>
      <w:r w:rsidRPr="00F71070">
        <w:rPr>
          <w:rFonts w:ascii="Times New Roman" w:hAnsi="Times New Roman"/>
          <w:sz w:val="28"/>
          <w:u w:color="FFFFFF"/>
        </w:rPr>
        <w:t xml:space="preserve">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0161069D" w14:textId="77777777" w:rsidR="004F1D55" w:rsidRPr="00F71070" w:rsidRDefault="004F1D55" w:rsidP="00FC306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02476179" w14:textId="77777777" w:rsidR="004F1D55" w:rsidRDefault="004F1D55" w:rsidP="00FC306D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41FD4982" w14:textId="3A17F02A" w:rsidR="00EF148A" w:rsidRPr="008D5B7C" w:rsidRDefault="00EF148A" w:rsidP="00EF148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Новое Ганькино муниципального района Исаклинский от 15 декабря 2015 года № 16  статья 19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 xml:space="preserve"> дополнена част</w:t>
      </w:r>
      <w:r>
        <w:rPr>
          <w:rFonts w:ascii="Times New Roman" w:hAnsi="Times New Roman"/>
          <w:i/>
          <w:sz w:val="28"/>
          <w:u w:color="FFFFFF"/>
        </w:rPr>
        <w:t>я</w:t>
      </w:r>
      <w:r>
        <w:rPr>
          <w:rFonts w:ascii="Times New Roman" w:hAnsi="Times New Roman"/>
          <w:i/>
          <w:sz w:val="28"/>
          <w:u w:color="FFFFFF"/>
        </w:rPr>
        <w:t>ми 17-20</w:t>
      </w:r>
    </w:p>
    <w:p w14:paraId="6BF98389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17. Предельные (минимальные и (или) максимальные) размеры земел</w:t>
      </w:r>
      <w:r w:rsidRPr="004759FC">
        <w:rPr>
          <w:rFonts w:ascii="Times New Roman" w:hAnsi="Times New Roman"/>
          <w:sz w:val="28"/>
          <w:u w:color="FFFFFF"/>
        </w:rPr>
        <w:t>ь</w:t>
      </w:r>
      <w:r w:rsidRPr="004759FC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14:paraId="5E37FDDA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2512815E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4759FC">
        <w:rPr>
          <w:rFonts w:ascii="Times New Roman" w:hAnsi="Times New Roman"/>
          <w:sz w:val="28"/>
          <w:u w:color="FFFFFF"/>
        </w:rPr>
        <w:t>е</w:t>
      </w:r>
      <w:r w:rsidRPr="004759FC">
        <w:rPr>
          <w:rFonts w:ascii="Times New Roman" w:hAnsi="Times New Roman"/>
          <w:sz w:val="28"/>
          <w:u w:color="FFFFFF"/>
        </w:rPr>
        <w:t>ральными законами, отдельным категориям граждан в случаях, предусмо</w:t>
      </w:r>
      <w:r w:rsidRPr="004759FC">
        <w:rPr>
          <w:rFonts w:ascii="Times New Roman" w:hAnsi="Times New Roman"/>
          <w:sz w:val="28"/>
          <w:u w:color="FFFFFF"/>
        </w:rPr>
        <w:t>т</w:t>
      </w:r>
      <w:r w:rsidRPr="004759FC">
        <w:rPr>
          <w:rFonts w:ascii="Times New Roman" w:hAnsi="Times New Roman"/>
          <w:sz w:val="28"/>
          <w:u w:color="FFFFFF"/>
        </w:rPr>
        <w:t>ренных законами Самарской области;</w:t>
      </w:r>
    </w:p>
    <w:p w14:paraId="51F9BF93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lastRenderedPageBreak/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4759FC">
        <w:rPr>
          <w:rFonts w:ascii="Times New Roman" w:hAnsi="Times New Roman"/>
          <w:sz w:val="28"/>
          <w:u w:color="FFFFFF"/>
        </w:rPr>
        <w:t>ь</w:t>
      </w:r>
      <w:r w:rsidRPr="004759FC">
        <w:rPr>
          <w:rFonts w:ascii="Times New Roman" w:hAnsi="Times New Roman"/>
          <w:sz w:val="28"/>
          <w:u w:color="FFFFFF"/>
        </w:rPr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4759FC">
        <w:rPr>
          <w:rFonts w:ascii="Times New Roman" w:hAnsi="Times New Roman"/>
          <w:sz w:val="28"/>
          <w:u w:color="FFFFFF"/>
        </w:rPr>
        <w:t>т</w:t>
      </w:r>
      <w:r w:rsidRPr="004759FC">
        <w:rPr>
          <w:rFonts w:ascii="Times New Roman" w:hAnsi="Times New Roman"/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75374EBA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 221-ФЗ «О государственном кадастре недвижимости» до вступления в с</w:t>
      </w:r>
      <w:r w:rsidRPr="004759FC">
        <w:rPr>
          <w:rFonts w:ascii="Times New Roman" w:hAnsi="Times New Roman"/>
          <w:sz w:val="28"/>
          <w:u w:color="FFFFFF"/>
        </w:rPr>
        <w:t>и</w:t>
      </w:r>
      <w:r w:rsidRPr="004759FC">
        <w:rPr>
          <w:rFonts w:ascii="Times New Roman" w:hAnsi="Times New Roman"/>
          <w:sz w:val="28"/>
          <w:u w:color="FFFFFF"/>
        </w:rPr>
        <w:t>лу Правил;</w:t>
      </w:r>
    </w:p>
    <w:p w14:paraId="65D43E16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21.07.1997 № 122-ФЗ «О государственной регистрации прав на н</w:t>
      </w:r>
      <w:r w:rsidRPr="004759FC">
        <w:rPr>
          <w:rFonts w:ascii="Times New Roman" w:hAnsi="Times New Roman"/>
          <w:sz w:val="28"/>
          <w:u w:color="FFFFFF"/>
        </w:rPr>
        <w:t>е</w:t>
      </w:r>
      <w:r w:rsidRPr="004759FC">
        <w:rPr>
          <w:rFonts w:ascii="Times New Roman" w:hAnsi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14:paraId="1A5ED040" w14:textId="77777777" w:rsidR="00EF148A" w:rsidRPr="004759FC" w:rsidRDefault="00EF148A" w:rsidP="00EF148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</w:t>
      </w:r>
      <w:r w:rsidRPr="004759FC">
        <w:rPr>
          <w:rFonts w:ascii="Times New Roman" w:hAnsi="Times New Roman"/>
          <w:sz w:val="28"/>
          <w:u w:color="FFFFFF"/>
        </w:rPr>
        <w:t>о</w:t>
      </w:r>
      <w:r w:rsidRPr="004759FC">
        <w:rPr>
          <w:rFonts w:ascii="Times New Roman" w:hAnsi="Times New Roman"/>
          <w:sz w:val="28"/>
          <w:u w:color="FFFFFF"/>
        </w:rPr>
        <w:t>сти, на которых расположены здания, сооружения, предоставляемым в со</w:t>
      </w:r>
      <w:r w:rsidRPr="004759FC">
        <w:rPr>
          <w:rFonts w:ascii="Times New Roman" w:hAnsi="Times New Roman"/>
          <w:sz w:val="28"/>
          <w:u w:color="FFFFFF"/>
        </w:rPr>
        <w:t>б</w:t>
      </w:r>
      <w:r w:rsidRPr="004759FC">
        <w:rPr>
          <w:rFonts w:ascii="Times New Roman" w:hAnsi="Times New Roman"/>
          <w:sz w:val="28"/>
          <w:u w:color="FFFFFF"/>
        </w:rPr>
        <w:t>ственность или в аренду гражданам, юридическим лицам, являющимся со</w:t>
      </w:r>
      <w:r w:rsidRPr="004759FC">
        <w:rPr>
          <w:rFonts w:ascii="Times New Roman" w:hAnsi="Times New Roman"/>
          <w:sz w:val="28"/>
          <w:u w:color="FFFFFF"/>
        </w:rPr>
        <w:t>б</w:t>
      </w:r>
      <w:r w:rsidRPr="004759FC">
        <w:rPr>
          <w:rFonts w:ascii="Times New Roman" w:hAnsi="Times New Roman"/>
          <w:sz w:val="28"/>
          <w:u w:color="FFFFFF"/>
        </w:rPr>
        <w:t>ственниками соответствующих зданий, сооружений, в случаях, предусмо</w:t>
      </w:r>
      <w:r w:rsidRPr="004759FC">
        <w:rPr>
          <w:rFonts w:ascii="Times New Roman" w:hAnsi="Times New Roman"/>
          <w:sz w:val="28"/>
          <w:u w:color="FFFFFF"/>
        </w:rPr>
        <w:t>т</w:t>
      </w:r>
      <w:r w:rsidRPr="004759FC">
        <w:rPr>
          <w:rFonts w:ascii="Times New Roman" w:hAnsi="Times New Roman"/>
          <w:sz w:val="28"/>
          <w:u w:color="FFFFFF"/>
        </w:rPr>
        <w:t>ренных статьей 39.20 Земельного кодекса Российской Федерации.</w:t>
      </w:r>
    </w:p>
    <w:p w14:paraId="4267DD33" w14:textId="77777777" w:rsidR="00EF148A" w:rsidRPr="004759FC" w:rsidRDefault="00EF148A" w:rsidP="00EF148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18. Предельные (минимальные и (или) максимальные) размеры земел</w:t>
      </w:r>
      <w:r w:rsidRPr="004759FC">
        <w:rPr>
          <w:rFonts w:ascii="Times New Roman" w:hAnsi="Times New Roman"/>
          <w:sz w:val="28"/>
          <w:u w:color="FFFFFF"/>
        </w:rPr>
        <w:t>ь</w:t>
      </w:r>
      <w:r w:rsidRPr="004759FC">
        <w:rPr>
          <w:rFonts w:ascii="Times New Roman" w:hAnsi="Times New Roman"/>
          <w:sz w:val="28"/>
          <w:u w:color="FFFFFF"/>
        </w:rPr>
        <w:t>ных участков, указанных в пунктах 1-2 части 17 настоящей статьи устана</w:t>
      </w:r>
      <w:r w:rsidRPr="004759FC">
        <w:rPr>
          <w:rFonts w:ascii="Times New Roman" w:hAnsi="Times New Roman"/>
          <w:sz w:val="28"/>
          <w:u w:color="FFFFFF"/>
        </w:rPr>
        <w:t>в</w:t>
      </w:r>
      <w:r w:rsidRPr="004759FC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14:paraId="259DBEFA" w14:textId="77777777" w:rsidR="00EF148A" w:rsidRPr="004759FC" w:rsidRDefault="00EF148A" w:rsidP="00EF148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14:paraId="32C28873" w14:textId="2FB4414E" w:rsidR="00EF148A" w:rsidRPr="008D5B7C" w:rsidRDefault="00EF148A" w:rsidP="00EF148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</w:t>
      </w:r>
      <w:r w:rsidRPr="004759FC">
        <w:rPr>
          <w:rFonts w:ascii="Times New Roman" w:hAnsi="Times New Roman"/>
          <w:sz w:val="28"/>
          <w:u w:color="FFFFFF"/>
        </w:rPr>
        <w:t>н</w:t>
      </w:r>
      <w:r w:rsidRPr="004759FC">
        <w:rPr>
          <w:rFonts w:ascii="Times New Roman" w:hAnsi="Times New Roman"/>
          <w:sz w:val="28"/>
          <w:u w:color="FFFFFF"/>
        </w:rPr>
        <w:t>ного кадастра недвижимости.</w:t>
      </w:r>
    </w:p>
    <w:p w14:paraId="0773076C" w14:textId="1C2F844F" w:rsidR="004F1D55" w:rsidRPr="008D5B7C" w:rsidRDefault="004F1D55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62F07C81" w14:textId="77777777" w:rsidR="004F1D55" w:rsidRPr="008D5B7C" w:rsidRDefault="004F1D55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14:paraId="3EE55041" w14:textId="77777777" w:rsidR="004F1D55" w:rsidRPr="008D5B7C" w:rsidRDefault="004F1D55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7E44A3DA" w14:textId="77777777" w:rsidR="004F1D55" w:rsidRPr="008D5B7C" w:rsidRDefault="004F1D55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</w:p>
    <w:p w14:paraId="2A4EE506" w14:textId="77777777" w:rsidR="004F1D55" w:rsidRPr="008D5B7C" w:rsidRDefault="004F1D55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21" w:name="_Карта_зон_действия"/>
      <w:bookmarkEnd w:id="121"/>
    </w:p>
    <w:p w14:paraId="2FB4D05A" w14:textId="77777777" w:rsidR="004F1D55" w:rsidRPr="008D5B7C" w:rsidRDefault="004F1D55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6628404A" w14:textId="15FFB1DE" w:rsidR="004F1D55" w:rsidRPr="00EF148A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F148A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EF148A">
        <w:rPr>
          <w:rFonts w:ascii="Times New Roman" w:hAnsi="Times New Roman"/>
          <w:sz w:val="28"/>
          <w:u w:color="FFFFFF"/>
        </w:rPr>
        <w:t>о</w:t>
      </w:r>
      <w:r w:rsidRPr="00EF148A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EF148A">
        <w:rPr>
          <w:rFonts w:ascii="Times New Roman" w:hAnsi="Times New Roman"/>
          <w:sz w:val="28"/>
          <w:u w:color="FFFFFF"/>
        </w:rPr>
        <w:t>е</w:t>
      </w:r>
      <w:r w:rsidRPr="00EF148A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313749E6" w14:textId="77777777" w:rsidR="004F1D55" w:rsidRPr="008D5B7C" w:rsidRDefault="004F1D55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311ACF6D" w14:textId="77777777" w:rsidR="004F1D55" w:rsidRPr="008D5B7C" w:rsidRDefault="004F1D55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8D5B7C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C945E6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12F5FB59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4F1D55" w:rsidRPr="008D5B7C" w14:paraId="19264E37" w14:textId="77777777" w:rsidTr="00FD64A6">
        <w:tc>
          <w:tcPr>
            <w:tcW w:w="1384" w:type="dxa"/>
          </w:tcPr>
          <w:p w14:paraId="01B830B8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1231BCD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4F1D55" w:rsidRPr="008D5B7C" w14:paraId="1D9F5355" w14:textId="77777777" w:rsidTr="00FD64A6">
        <w:tc>
          <w:tcPr>
            <w:tcW w:w="1384" w:type="dxa"/>
          </w:tcPr>
          <w:p w14:paraId="6D9350B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14:paraId="478D952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4F1D55" w:rsidRPr="008D5B7C" w14:paraId="55D61120" w14:textId="77777777" w:rsidTr="00FD64A6">
        <w:tc>
          <w:tcPr>
            <w:tcW w:w="1384" w:type="dxa"/>
          </w:tcPr>
          <w:p w14:paraId="044CA1C6" w14:textId="77777777" w:rsidR="004F1D55" w:rsidRPr="008D5B7C" w:rsidRDefault="004F1D55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181" w:type="dxa"/>
          </w:tcPr>
          <w:p w14:paraId="0AE6DDC2" w14:textId="77777777" w:rsidR="004F1D55" w:rsidRPr="008D5B7C" w:rsidRDefault="004F1D55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она застройки индивидуальными жилыми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F1D55" w:rsidRPr="008D5B7C" w14:paraId="61CB3C3F" w14:textId="77777777" w:rsidTr="00FD64A6">
        <w:tc>
          <w:tcPr>
            <w:tcW w:w="1384" w:type="dxa"/>
          </w:tcPr>
          <w:p w14:paraId="105BD491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</w:tcPr>
          <w:p w14:paraId="2DF66D48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застройки малоэтажными жилыми домами;</w:t>
            </w:r>
          </w:p>
        </w:tc>
      </w:tr>
      <w:tr w:rsidR="004F1D55" w:rsidRPr="008D5B7C" w14:paraId="1FFE828E" w14:textId="77777777" w:rsidTr="00FD64A6">
        <w:tc>
          <w:tcPr>
            <w:tcW w:w="1384" w:type="dxa"/>
          </w:tcPr>
          <w:p w14:paraId="4CD3159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lastRenderedPageBreak/>
              <w:t>Ж5</w:t>
            </w:r>
          </w:p>
        </w:tc>
        <w:tc>
          <w:tcPr>
            <w:tcW w:w="8181" w:type="dxa"/>
          </w:tcPr>
          <w:p w14:paraId="58F0912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F1D55" w:rsidRPr="008D5B7C" w14:paraId="6FE6AB9A" w14:textId="77777777" w:rsidTr="00FD64A6">
        <w:tc>
          <w:tcPr>
            <w:tcW w:w="1384" w:type="dxa"/>
          </w:tcPr>
          <w:p w14:paraId="01E34A3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</w:tcPr>
          <w:p w14:paraId="07A2140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4F1D55" w:rsidRPr="008D5B7C" w14:paraId="09DB83A1" w14:textId="77777777" w:rsidTr="00FD64A6">
        <w:tc>
          <w:tcPr>
            <w:tcW w:w="1384" w:type="dxa"/>
          </w:tcPr>
          <w:p w14:paraId="7F523515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0FCB6B2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F1D55" w:rsidRPr="008D5B7C" w14:paraId="1CA01133" w14:textId="77777777" w:rsidTr="00FD64A6">
        <w:tc>
          <w:tcPr>
            <w:tcW w:w="1384" w:type="dxa"/>
          </w:tcPr>
          <w:p w14:paraId="455568A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</w:tcPr>
          <w:p w14:paraId="789C3B69" w14:textId="77777777" w:rsidR="004F1D55" w:rsidRPr="008D5B7C" w:rsidRDefault="004F1D55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4F1D55" w:rsidRPr="008D5B7C" w14:paraId="4B0A195B" w14:textId="77777777" w:rsidTr="00FD64A6">
        <w:tc>
          <w:tcPr>
            <w:tcW w:w="1384" w:type="dxa"/>
          </w:tcPr>
          <w:p w14:paraId="43C0944A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4E05AEA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F1D55" w:rsidRPr="008D5B7C" w14:paraId="516F23D8" w14:textId="77777777" w:rsidTr="00FD64A6">
        <w:tc>
          <w:tcPr>
            <w:tcW w:w="1384" w:type="dxa"/>
          </w:tcPr>
          <w:p w14:paraId="5D7B85FC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14:paraId="66CFEAC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F1D55" w:rsidRPr="008D5B7C" w14:paraId="40B760CF" w14:textId="77777777" w:rsidTr="00FD64A6">
        <w:tc>
          <w:tcPr>
            <w:tcW w:w="1384" w:type="dxa"/>
          </w:tcPr>
          <w:p w14:paraId="2FBEF4D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П1-0</w:t>
            </w:r>
          </w:p>
        </w:tc>
        <w:tc>
          <w:tcPr>
            <w:tcW w:w="8181" w:type="dxa"/>
          </w:tcPr>
          <w:p w14:paraId="4BC431CD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не образующих санитарно-защитную зону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1D55" w:rsidRPr="008D5B7C" w14:paraId="6D1EDC37" w14:textId="77777777" w:rsidTr="00FD64A6">
        <w:tc>
          <w:tcPr>
            <w:tcW w:w="1384" w:type="dxa"/>
          </w:tcPr>
          <w:p w14:paraId="5609CF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14:paraId="515CB88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D5E3A04" w14:textId="77777777" w:rsidTr="00FD64A6">
        <w:tc>
          <w:tcPr>
            <w:tcW w:w="1384" w:type="dxa"/>
          </w:tcPr>
          <w:p w14:paraId="53F3226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</w:tcPr>
          <w:p w14:paraId="317B2C46" w14:textId="77777777" w:rsidR="004F1D55" w:rsidRPr="008D5B7C" w:rsidRDefault="004F1D55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4F1D55" w:rsidRPr="008D5B7C" w14:paraId="607C2F9E" w14:textId="77777777" w:rsidTr="00FD64A6">
        <w:tc>
          <w:tcPr>
            <w:tcW w:w="1384" w:type="dxa"/>
          </w:tcPr>
          <w:p w14:paraId="02E49B53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172779E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4F1D55" w:rsidRPr="008D5B7C" w14:paraId="64AA425D" w14:textId="77777777" w:rsidTr="00FD64A6">
        <w:tc>
          <w:tcPr>
            <w:tcW w:w="1384" w:type="dxa"/>
          </w:tcPr>
          <w:p w14:paraId="173BA0A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14:paraId="65901CB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4F1D55" w:rsidRPr="008D5B7C" w14:paraId="499F0582" w14:textId="77777777" w:rsidTr="00FD64A6">
        <w:tc>
          <w:tcPr>
            <w:tcW w:w="1384" w:type="dxa"/>
          </w:tcPr>
          <w:p w14:paraId="72C0D83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</w:tcPr>
          <w:p w14:paraId="6B341F3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4F1D55" w:rsidRPr="008D5B7C" w14:paraId="77A7297E" w14:textId="77777777" w:rsidTr="00BB7F60">
        <w:trPr>
          <w:trHeight w:val="587"/>
        </w:trPr>
        <w:tc>
          <w:tcPr>
            <w:tcW w:w="1384" w:type="dxa"/>
          </w:tcPr>
          <w:p w14:paraId="74A3156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</w:tcPr>
          <w:p w14:paraId="2F7A088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4F1D55" w:rsidRPr="008D5B7C" w14:paraId="10406942" w14:textId="77777777" w:rsidTr="00FD64A6">
        <w:tc>
          <w:tcPr>
            <w:tcW w:w="1384" w:type="dxa"/>
          </w:tcPr>
          <w:p w14:paraId="62EFB4E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20FC75D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4F1D55" w:rsidRPr="008D5B7C" w14:paraId="285F74BD" w14:textId="77777777" w:rsidTr="00FD64A6">
        <w:tc>
          <w:tcPr>
            <w:tcW w:w="1384" w:type="dxa"/>
          </w:tcPr>
          <w:p w14:paraId="1212C16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14:paraId="7492374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4F1D55" w:rsidRPr="008D5B7C" w14:paraId="7E954642" w14:textId="77777777" w:rsidTr="00FD64A6">
        <w:tc>
          <w:tcPr>
            <w:tcW w:w="1384" w:type="dxa"/>
          </w:tcPr>
          <w:p w14:paraId="710E375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14:paraId="496D3BA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F1D55" w:rsidRPr="008D5B7C" w14:paraId="42210B16" w14:textId="77777777" w:rsidTr="00FD64A6">
        <w:tc>
          <w:tcPr>
            <w:tcW w:w="1384" w:type="dxa"/>
          </w:tcPr>
          <w:p w14:paraId="3FB549B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14:paraId="28D9AF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F1D55" w:rsidRPr="008D5B7C" w14:paraId="21F4F7E7" w14:textId="77777777" w:rsidTr="00FD64A6">
        <w:tc>
          <w:tcPr>
            <w:tcW w:w="1384" w:type="dxa"/>
          </w:tcPr>
          <w:p w14:paraId="08B3335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5DC677F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F1D55" w:rsidRPr="008D5B7C" w14:paraId="75862E0B" w14:textId="77777777" w:rsidTr="00FD64A6">
        <w:tc>
          <w:tcPr>
            <w:tcW w:w="1384" w:type="dxa"/>
          </w:tcPr>
          <w:p w14:paraId="4DD72319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14:paraId="516A492D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F1D55" w:rsidRPr="008D5B7C" w14:paraId="1D3EAB09" w14:textId="77777777" w:rsidTr="00FD64A6">
        <w:tc>
          <w:tcPr>
            <w:tcW w:w="1384" w:type="dxa"/>
          </w:tcPr>
          <w:p w14:paraId="37A14F03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14:paraId="4260F909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F1D55" w:rsidRPr="008D5B7C" w14:paraId="3B709C0E" w14:textId="77777777" w:rsidTr="00FD64A6">
        <w:tc>
          <w:tcPr>
            <w:tcW w:w="1384" w:type="dxa"/>
          </w:tcPr>
          <w:p w14:paraId="083426C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</w:tcPr>
          <w:p w14:paraId="53C15898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63D7901" w14:textId="77777777" w:rsidTr="00FD64A6">
        <w:tc>
          <w:tcPr>
            <w:tcW w:w="1384" w:type="dxa"/>
          </w:tcPr>
          <w:p w14:paraId="6A1FA0F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14:paraId="5A6E584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2A3730E4" w14:textId="77777777" w:rsidTr="00FD64A6">
        <w:tc>
          <w:tcPr>
            <w:tcW w:w="1384" w:type="dxa"/>
          </w:tcPr>
          <w:p w14:paraId="0F57F3B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14:paraId="3C2D20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F36EC04" w14:textId="77777777" w:rsidTr="00FD64A6">
        <w:tc>
          <w:tcPr>
            <w:tcW w:w="1384" w:type="dxa"/>
          </w:tcPr>
          <w:p w14:paraId="225B619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14:paraId="26BA96C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садоводства;</w:t>
            </w:r>
          </w:p>
        </w:tc>
      </w:tr>
      <w:tr w:rsidR="004F1D55" w:rsidRPr="008D5B7C" w14:paraId="6F11E62B" w14:textId="77777777" w:rsidTr="00FD64A6">
        <w:tc>
          <w:tcPr>
            <w:tcW w:w="1384" w:type="dxa"/>
          </w:tcPr>
          <w:p w14:paraId="5909373C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5198D43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F1D55" w:rsidRPr="008D5B7C" w14:paraId="33EF4543" w14:textId="77777777" w:rsidTr="00FD64A6">
        <w:tc>
          <w:tcPr>
            <w:tcW w:w="1384" w:type="dxa"/>
          </w:tcPr>
          <w:p w14:paraId="1CB7F59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14:paraId="58544531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14:paraId="7D40FAB8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40DF6DD0" w14:textId="77777777" w:rsidR="004F1D55" w:rsidRPr="008D5B7C" w:rsidRDefault="004F1D5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56849FE6" w14:textId="77777777" w:rsidR="004F1D55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38F72481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769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181769">
        <w:rPr>
          <w:rFonts w:ascii="Times New Roman" w:hAnsi="Times New Roman"/>
          <w:sz w:val="28"/>
          <w:szCs w:val="28"/>
        </w:rPr>
        <w:t>р</w:t>
      </w:r>
      <w:r w:rsidRPr="0018176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181769">
        <w:rPr>
          <w:rFonts w:ascii="Times New Roman" w:hAnsi="Times New Roman"/>
          <w:sz w:val="28"/>
          <w:szCs w:val="28"/>
        </w:rPr>
        <w:t>ь</w:t>
      </w:r>
      <w:r w:rsidRPr="00181769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181769">
        <w:rPr>
          <w:rFonts w:ascii="Times New Roman" w:hAnsi="Times New Roman"/>
          <w:sz w:val="28"/>
          <w:szCs w:val="28"/>
        </w:rPr>
        <w:t>е</w:t>
      </w:r>
      <w:r w:rsidRPr="00181769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181769">
        <w:rPr>
          <w:rFonts w:ascii="Times New Roman" w:hAnsi="Times New Roman"/>
          <w:sz w:val="28"/>
          <w:szCs w:val="28"/>
        </w:rPr>
        <w:t>о</w:t>
      </w:r>
      <w:r w:rsidRPr="00181769">
        <w:rPr>
          <w:rFonts w:ascii="Times New Roman" w:hAnsi="Times New Roman"/>
          <w:sz w:val="28"/>
          <w:szCs w:val="28"/>
        </w:rPr>
        <w:t>дов, в зоне Ж1 устанавливается подзона Ж1-1 с параметром «Максимальная высота зданий строений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F1D55" w:rsidRPr="008D5B7C" w14:paraId="4B45E52B" w14:textId="77777777" w:rsidTr="00227217">
        <w:tc>
          <w:tcPr>
            <w:tcW w:w="9565" w:type="dxa"/>
            <w:gridSpan w:val="2"/>
          </w:tcPr>
          <w:p w14:paraId="7C403C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47600FA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F2A3F29" w14:textId="77777777" w:rsidTr="00227217">
        <w:tc>
          <w:tcPr>
            <w:tcW w:w="2376" w:type="dxa"/>
          </w:tcPr>
          <w:p w14:paraId="5375787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5C9C336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F6C775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6BB4B179" w14:textId="77777777" w:rsidTr="00227217">
        <w:tc>
          <w:tcPr>
            <w:tcW w:w="2376" w:type="dxa"/>
          </w:tcPr>
          <w:p w14:paraId="02C5CE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14:paraId="7991DC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424CF44F" w14:textId="77777777" w:rsidTr="00227217">
        <w:tc>
          <w:tcPr>
            <w:tcW w:w="2376" w:type="dxa"/>
          </w:tcPr>
          <w:p w14:paraId="0E09675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19CF571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704EC80C" w14:textId="77777777" w:rsidTr="00227217">
        <w:tc>
          <w:tcPr>
            <w:tcW w:w="2376" w:type="dxa"/>
          </w:tcPr>
          <w:p w14:paraId="1D45443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0556600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5DADA30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955661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школы, лицеи, колледжи, гимназии и иные учреждения </w:t>
            </w:r>
            <w:r w:rsidRPr="008D5B7C">
              <w:rPr>
                <w:rFonts w:ascii="Times New Roman" w:hAnsi="Times New Roman"/>
                <w:bCs/>
              </w:rPr>
              <w:lastRenderedPageBreak/>
              <w:t>начального, основного и среднего (полного) общего образования;</w:t>
            </w:r>
          </w:p>
          <w:p w14:paraId="0C3A72E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39579729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F1D55" w:rsidRPr="008D5B7C" w14:paraId="5D722C29" w14:textId="77777777" w:rsidTr="00227217">
        <w:tc>
          <w:tcPr>
            <w:tcW w:w="2376" w:type="dxa"/>
          </w:tcPr>
          <w:p w14:paraId="195D717E" w14:textId="77777777" w:rsidR="004F1D55" w:rsidRPr="008D5B7C" w:rsidRDefault="004F1D55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30D7AF70" w14:textId="77777777" w:rsidR="004F1D55" w:rsidRPr="008D5B7C" w:rsidRDefault="004F1D55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393B95E5" w14:textId="77777777" w:rsidTr="00227217">
        <w:tc>
          <w:tcPr>
            <w:tcW w:w="2376" w:type="dxa"/>
          </w:tcPr>
          <w:p w14:paraId="0014FD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405C8A8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4F1D55" w:rsidRPr="008D5B7C" w14:paraId="47886739" w14:textId="77777777" w:rsidTr="00227217">
        <w:tc>
          <w:tcPr>
            <w:tcW w:w="2376" w:type="dxa"/>
          </w:tcPr>
          <w:p w14:paraId="3DF2376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1045242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16185924" w14:textId="77777777" w:rsidTr="00227217">
        <w:tc>
          <w:tcPr>
            <w:tcW w:w="2376" w:type="dxa"/>
          </w:tcPr>
          <w:p w14:paraId="56ECCFF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55F43EC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0E907B0E" w14:textId="77777777" w:rsidTr="00227217">
        <w:tc>
          <w:tcPr>
            <w:tcW w:w="2376" w:type="dxa"/>
          </w:tcPr>
          <w:p w14:paraId="3F208A8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5E70203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15F0CE43" w14:textId="77777777" w:rsidTr="00227217">
        <w:tc>
          <w:tcPr>
            <w:tcW w:w="2376" w:type="dxa"/>
          </w:tcPr>
          <w:p w14:paraId="57CD8DD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14:paraId="03C7756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4F1D55" w:rsidRPr="008D5B7C" w14:paraId="1AACDE7E" w14:textId="77777777" w:rsidTr="00227217">
        <w:tc>
          <w:tcPr>
            <w:tcW w:w="2376" w:type="dxa"/>
          </w:tcPr>
          <w:p w14:paraId="522596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071A654D" w14:textId="77777777" w:rsidR="004F1D55" w:rsidRPr="008D5B7C" w:rsidRDefault="004F1D55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74E03EFE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F1D55" w:rsidRPr="008D5B7C" w14:paraId="47800DFD" w14:textId="77777777" w:rsidTr="00227217">
        <w:tc>
          <w:tcPr>
            <w:tcW w:w="9565" w:type="dxa"/>
            <w:gridSpan w:val="2"/>
          </w:tcPr>
          <w:p w14:paraId="59DD917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42200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BAD8FD0" w14:textId="77777777" w:rsidTr="00227217">
        <w:tc>
          <w:tcPr>
            <w:tcW w:w="2376" w:type="dxa"/>
          </w:tcPr>
          <w:p w14:paraId="16A57E6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5EEE09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82A593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AE0BA65" w14:textId="77777777" w:rsidTr="00227217">
        <w:tc>
          <w:tcPr>
            <w:tcW w:w="2376" w:type="dxa"/>
          </w:tcPr>
          <w:p w14:paraId="3C72E99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1F7732B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4F1D55" w:rsidRPr="008D5B7C" w14:paraId="4021D0E3" w14:textId="77777777" w:rsidTr="00227217">
        <w:tc>
          <w:tcPr>
            <w:tcW w:w="2376" w:type="dxa"/>
          </w:tcPr>
          <w:p w14:paraId="5A5B857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041BF8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4F1D55" w:rsidRPr="008D5B7C" w14:paraId="70E52961" w14:textId="77777777" w:rsidTr="00227217">
        <w:tc>
          <w:tcPr>
            <w:tcW w:w="2376" w:type="dxa"/>
          </w:tcPr>
          <w:p w14:paraId="6C575BB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6E66981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4F1D55" w:rsidRPr="008D5B7C" w14:paraId="78237495" w14:textId="77777777" w:rsidTr="00227217">
        <w:trPr>
          <w:trHeight w:val="742"/>
        </w:trPr>
        <w:tc>
          <w:tcPr>
            <w:tcW w:w="2376" w:type="dxa"/>
          </w:tcPr>
          <w:p w14:paraId="227160A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295CE9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4F1D55" w:rsidRPr="008D5B7C" w14:paraId="28F8A3DC" w14:textId="77777777" w:rsidTr="00227217">
        <w:tc>
          <w:tcPr>
            <w:tcW w:w="2376" w:type="dxa"/>
          </w:tcPr>
          <w:p w14:paraId="033C708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40B634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7F026D3A" w14:textId="77777777" w:rsidTr="00227217">
        <w:tc>
          <w:tcPr>
            <w:tcW w:w="2376" w:type="dxa"/>
          </w:tcPr>
          <w:p w14:paraId="65B2E91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1BA409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551E97FA" w14:textId="77777777" w:rsidTr="00227217">
        <w:tc>
          <w:tcPr>
            <w:tcW w:w="2376" w:type="dxa"/>
          </w:tcPr>
          <w:p w14:paraId="1B2539A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7E210DE2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0F3F1F2" w14:textId="77777777" w:rsidTr="00227217">
        <w:trPr>
          <w:trHeight w:val="894"/>
        </w:trPr>
        <w:tc>
          <w:tcPr>
            <w:tcW w:w="2376" w:type="dxa"/>
          </w:tcPr>
          <w:p w14:paraId="11B93BD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0A39A82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6DFFF040" w14:textId="77777777" w:rsidTr="00227217">
        <w:trPr>
          <w:trHeight w:val="894"/>
        </w:trPr>
        <w:tc>
          <w:tcPr>
            <w:tcW w:w="2376" w:type="dxa"/>
          </w:tcPr>
          <w:p w14:paraId="0995C9B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5267AA5F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0EB0BD1E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3732EEC7" w14:textId="77777777" w:rsidTr="00227217">
        <w:tc>
          <w:tcPr>
            <w:tcW w:w="9606" w:type="dxa"/>
            <w:gridSpan w:val="2"/>
          </w:tcPr>
          <w:p w14:paraId="2D53D0B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037B95E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E9EDEAF" w14:textId="77777777" w:rsidTr="00227217">
        <w:tc>
          <w:tcPr>
            <w:tcW w:w="2376" w:type="dxa"/>
          </w:tcPr>
          <w:p w14:paraId="37FF07A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DD691A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B9F702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8BC6CA" w14:textId="77777777" w:rsidTr="00227217">
        <w:tc>
          <w:tcPr>
            <w:tcW w:w="2376" w:type="dxa"/>
          </w:tcPr>
          <w:p w14:paraId="5FD1E133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11B944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B003BC" w14:paraId="4018EA32" w14:textId="77777777" w:rsidTr="006D2F88">
        <w:tc>
          <w:tcPr>
            <w:tcW w:w="2376" w:type="dxa"/>
          </w:tcPr>
          <w:p w14:paraId="0C55DA20" w14:textId="77777777" w:rsidR="004F1D55" w:rsidRPr="00B003BC" w:rsidRDefault="004F1D55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549DAD94" w14:textId="77777777" w:rsidR="004F1D55" w:rsidRPr="00B003BC" w:rsidRDefault="004F1D55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4F1D55" w:rsidRPr="008D5B7C" w14:paraId="100BD096" w14:textId="77777777" w:rsidTr="00227217">
        <w:tc>
          <w:tcPr>
            <w:tcW w:w="2376" w:type="dxa"/>
          </w:tcPr>
          <w:p w14:paraId="16DD5B6E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4509479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4F1D55" w:rsidRPr="008D5B7C" w14:paraId="63A5FB27" w14:textId="77777777" w:rsidTr="00227217">
        <w:tc>
          <w:tcPr>
            <w:tcW w:w="2376" w:type="dxa"/>
          </w:tcPr>
          <w:p w14:paraId="304DB979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30D12C8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B6F4549" w14:textId="77777777" w:rsidTr="00227217">
        <w:tc>
          <w:tcPr>
            <w:tcW w:w="2376" w:type="dxa"/>
          </w:tcPr>
          <w:p w14:paraId="71A0E546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4488B40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4F1D55" w:rsidRPr="008D5B7C" w14:paraId="47F6F1BA" w14:textId="77777777" w:rsidTr="00227217">
        <w:tc>
          <w:tcPr>
            <w:tcW w:w="2376" w:type="dxa"/>
          </w:tcPr>
          <w:p w14:paraId="06C1EC12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588A2D4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4127FAD4" w14:textId="77777777" w:rsidTr="00227217">
        <w:tc>
          <w:tcPr>
            <w:tcW w:w="2376" w:type="dxa"/>
          </w:tcPr>
          <w:p w14:paraId="67A4419D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2376041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0187E15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54DB96A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073031C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5EF391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F1D55" w:rsidRPr="008D5B7C" w14:paraId="0893A6FB" w14:textId="77777777" w:rsidTr="00227217">
        <w:tc>
          <w:tcPr>
            <w:tcW w:w="2376" w:type="dxa"/>
          </w:tcPr>
          <w:p w14:paraId="35CE693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4AA7206C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F1D55" w:rsidRPr="008D5B7C" w14:paraId="3F769B4B" w14:textId="77777777" w:rsidTr="00227217">
        <w:tc>
          <w:tcPr>
            <w:tcW w:w="2376" w:type="dxa"/>
          </w:tcPr>
          <w:p w14:paraId="23799333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0A10BEDB" w14:textId="77777777" w:rsidR="004F1D55" w:rsidRPr="008D5B7C" w:rsidRDefault="004F1D5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0037F6C8" w14:textId="77777777" w:rsidTr="00227217">
        <w:tc>
          <w:tcPr>
            <w:tcW w:w="2376" w:type="dxa"/>
          </w:tcPr>
          <w:p w14:paraId="44306DE1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10F41E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7E02FF1D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p w14:paraId="5401FF09" w14:textId="77777777" w:rsidR="004F1D55" w:rsidRPr="008D5B7C" w:rsidRDefault="004F1D5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Ж2 Зона застройки малоэтажными жилыми домами</w:t>
      </w:r>
    </w:p>
    <w:p w14:paraId="6BA1DC1A" w14:textId="77777777" w:rsidR="004F1D55" w:rsidRPr="008D5B7C" w:rsidRDefault="004F1D55" w:rsidP="004228ED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 xml:space="preserve">мых объектов инженерной и транспортной инфраструктуры. </w:t>
      </w:r>
    </w:p>
    <w:p w14:paraId="3B85B780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4F1D55" w:rsidRPr="008D5B7C" w14:paraId="7CE980DB" w14:textId="77777777" w:rsidTr="002F236C">
        <w:tc>
          <w:tcPr>
            <w:tcW w:w="9889" w:type="dxa"/>
            <w:gridSpan w:val="2"/>
          </w:tcPr>
          <w:p w14:paraId="13DD6C4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08F1A1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2675C2C" w14:textId="77777777" w:rsidTr="002F236C">
        <w:tc>
          <w:tcPr>
            <w:tcW w:w="2376" w:type="dxa"/>
          </w:tcPr>
          <w:p w14:paraId="250145D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CE16C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EFBF15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CE1BBB" w14:textId="77777777" w:rsidTr="002F236C">
        <w:tc>
          <w:tcPr>
            <w:tcW w:w="2376" w:type="dxa"/>
          </w:tcPr>
          <w:p w14:paraId="2247C03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35A64C69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4F1D55" w:rsidRPr="008D5B7C" w14:paraId="036C094E" w14:textId="77777777" w:rsidTr="002F236C">
        <w:tc>
          <w:tcPr>
            <w:tcW w:w="2376" w:type="dxa"/>
          </w:tcPr>
          <w:p w14:paraId="490AA8A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38F3FE35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346BBBFB" w14:textId="77777777" w:rsidTr="002F236C">
        <w:tc>
          <w:tcPr>
            <w:tcW w:w="2376" w:type="dxa"/>
          </w:tcPr>
          <w:p w14:paraId="62ADA4D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3A99AC17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504E2386" w14:textId="77777777" w:rsidTr="002F236C">
        <w:tc>
          <w:tcPr>
            <w:tcW w:w="2376" w:type="dxa"/>
          </w:tcPr>
          <w:p w14:paraId="24176CE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31BA39F4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4F1D55" w:rsidRPr="008D5B7C" w14:paraId="58C5DBF3" w14:textId="77777777" w:rsidTr="002F236C">
        <w:tc>
          <w:tcPr>
            <w:tcW w:w="2376" w:type="dxa"/>
          </w:tcPr>
          <w:p w14:paraId="60B5BC5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3708698B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5AB90BD2" w14:textId="77777777" w:rsidTr="002F236C">
        <w:tc>
          <w:tcPr>
            <w:tcW w:w="2376" w:type="dxa"/>
          </w:tcPr>
          <w:p w14:paraId="3993ED0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7AF98AD2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524F9399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51DE316B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541AB1BB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1F21474D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8D5B7C">
                <w:rPr>
                  <w:rFonts w:ascii="Times New Roman" w:hAnsi="Times New Roman"/>
                </w:rPr>
                <w:t xml:space="preserve"> </w:t>
              </w:r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4F1D55" w:rsidRPr="008D5B7C" w14:paraId="199756F9" w14:textId="77777777" w:rsidTr="002F236C">
        <w:tc>
          <w:tcPr>
            <w:tcW w:w="2376" w:type="dxa"/>
          </w:tcPr>
          <w:p w14:paraId="08074FA2" w14:textId="77777777" w:rsidR="004F1D55" w:rsidRPr="008D5B7C" w:rsidRDefault="004F1D55" w:rsidP="001B374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513" w:type="dxa"/>
          </w:tcPr>
          <w:p w14:paraId="1B86B340" w14:textId="77777777" w:rsidR="004F1D55" w:rsidRPr="008D5B7C" w:rsidRDefault="004F1D55" w:rsidP="009C3488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 xml:space="preserve">фельдшерско-акушерские пункты и (или) офисы врачей общей </w:t>
            </w:r>
            <w:r>
              <w:rPr>
                <w:rFonts w:ascii="Times New Roman" w:hAnsi="Times New Roman"/>
                <w:bCs/>
              </w:rPr>
              <w:lastRenderedPageBreak/>
              <w:t>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0927126E" w14:textId="77777777" w:rsidTr="002F236C">
        <w:tc>
          <w:tcPr>
            <w:tcW w:w="2376" w:type="dxa"/>
          </w:tcPr>
          <w:p w14:paraId="5DF0553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513" w:type="dxa"/>
          </w:tcPr>
          <w:p w14:paraId="6800FE42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F1D55" w:rsidRPr="008D5B7C" w14:paraId="734FAE38" w14:textId="77777777" w:rsidTr="002F236C">
        <w:tc>
          <w:tcPr>
            <w:tcW w:w="2376" w:type="dxa"/>
          </w:tcPr>
          <w:p w14:paraId="3AFAC16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40D981A7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0C255585" w14:textId="77777777" w:rsidTr="002F236C">
        <w:tc>
          <w:tcPr>
            <w:tcW w:w="2376" w:type="dxa"/>
          </w:tcPr>
          <w:p w14:paraId="52DB904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4C3AF066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3E449092" w14:textId="77777777" w:rsidTr="002F236C">
        <w:tc>
          <w:tcPr>
            <w:tcW w:w="2376" w:type="dxa"/>
          </w:tcPr>
          <w:p w14:paraId="0F4E885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52D12DD9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14:paraId="3DD8B92C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40394980" w14:textId="77777777" w:rsidTr="002F236C">
        <w:tc>
          <w:tcPr>
            <w:tcW w:w="2376" w:type="dxa"/>
          </w:tcPr>
          <w:p w14:paraId="676B04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FA17605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0C9ED50E" w14:textId="77777777" w:rsidTr="002F236C">
        <w:tc>
          <w:tcPr>
            <w:tcW w:w="2376" w:type="dxa"/>
          </w:tcPr>
          <w:p w14:paraId="70C5895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6533BB21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4F1D55" w:rsidRPr="008D5B7C" w14:paraId="064E28B6" w14:textId="77777777" w:rsidTr="002F236C">
        <w:tc>
          <w:tcPr>
            <w:tcW w:w="2376" w:type="dxa"/>
          </w:tcPr>
          <w:p w14:paraId="44603B6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3AD4870F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4F1D55" w:rsidRPr="008D5B7C" w14:paraId="25A23D03" w14:textId="77777777" w:rsidTr="002F236C">
        <w:tc>
          <w:tcPr>
            <w:tcW w:w="2376" w:type="dxa"/>
          </w:tcPr>
          <w:p w14:paraId="7F7C94E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96A1486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14:paraId="5C0B57E2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4728D7F0" w14:textId="77777777" w:rsidTr="002F236C">
        <w:tc>
          <w:tcPr>
            <w:tcW w:w="9889" w:type="dxa"/>
            <w:gridSpan w:val="2"/>
          </w:tcPr>
          <w:p w14:paraId="3A3750F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14:paraId="772AFC9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4F1D55" w:rsidRPr="008D5B7C" w14:paraId="7503BDF7" w14:textId="77777777" w:rsidTr="002F236C">
        <w:tc>
          <w:tcPr>
            <w:tcW w:w="2376" w:type="dxa"/>
          </w:tcPr>
          <w:p w14:paraId="04F0FD1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C2AFC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2E5872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940C804" w14:textId="77777777" w:rsidTr="002F236C">
        <w:trPr>
          <w:trHeight w:val="1346"/>
        </w:trPr>
        <w:tc>
          <w:tcPr>
            <w:tcW w:w="2376" w:type="dxa"/>
          </w:tcPr>
          <w:p w14:paraId="2B9BA18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0C91323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эстакад); размещение парковок  </w:t>
            </w:r>
          </w:p>
        </w:tc>
      </w:tr>
      <w:tr w:rsidR="004F1D55" w:rsidRPr="008D5B7C" w14:paraId="52D5AFDB" w14:textId="77777777" w:rsidTr="002F236C">
        <w:tc>
          <w:tcPr>
            <w:tcW w:w="2376" w:type="dxa"/>
          </w:tcPr>
          <w:p w14:paraId="05461F5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надворных построек </w:t>
            </w:r>
          </w:p>
        </w:tc>
        <w:tc>
          <w:tcPr>
            <w:tcW w:w="7513" w:type="dxa"/>
          </w:tcPr>
          <w:p w14:paraId="6E2D16E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  <w:tr w:rsidR="004F1D55" w:rsidRPr="008D5B7C" w14:paraId="0720D46E" w14:textId="77777777" w:rsidTr="002F236C">
        <w:tc>
          <w:tcPr>
            <w:tcW w:w="2376" w:type="dxa"/>
          </w:tcPr>
          <w:p w14:paraId="6AC8471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205C11B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метов домашнего обихода, а также площадок иного бытового назначения. </w:t>
            </w:r>
          </w:p>
        </w:tc>
      </w:tr>
      <w:tr w:rsidR="004F1D55" w:rsidRPr="008D5B7C" w14:paraId="51BAC0DC" w14:textId="77777777" w:rsidTr="002F236C">
        <w:tc>
          <w:tcPr>
            <w:tcW w:w="2376" w:type="dxa"/>
          </w:tcPr>
          <w:p w14:paraId="11823AD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14:paraId="4C18B4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AD392F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BD1C75E" w14:textId="77777777" w:rsidTr="002F236C">
        <w:tc>
          <w:tcPr>
            <w:tcW w:w="2376" w:type="dxa"/>
          </w:tcPr>
          <w:p w14:paraId="0485A6B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165A934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69724855" w14:textId="77777777" w:rsidTr="002F236C">
        <w:tc>
          <w:tcPr>
            <w:tcW w:w="2376" w:type="dxa"/>
          </w:tcPr>
          <w:p w14:paraId="29DA252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30D153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86E4F73" w14:textId="77777777" w:rsidTr="002F236C">
        <w:trPr>
          <w:trHeight w:val="894"/>
        </w:trPr>
        <w:tc>
          <w:tcPr>
            <w:tcW w:w="2376" w:type="dxa"/>
          </w:tcPr>
          <w:p w14:paraId="604DDF8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268571D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556B1E72" w14:textId="77777777" w:rsidTr="002F236C">
        <w:trPr>
          <w:trHeight w:val="894"/>
        </w:trPr>
        <w:tc>
          <w:tcPr>
            <w:tcW w:w="2376" w:type="dxa"/>
          </w:tcPr>
          <w:p w14:paraId="6AEAEE0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51B9868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F1D55" w:rsidRPr="008D5B7C" w14:paraId="71EA6444" w14:textId="77777777" w:rsidTr="002F236C">
        <w:trPr>
          <w:trHeight w:val="894"/>
        </w:trPr>
        <w:tc>
          <w:tcPr>
            <w:tcW w:w="2376" w:type="dxa"/>
          </w:tcPr>
          <w:p w14:paraId="097BCBB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43E0B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01071CB" w14:textId="77777777" w:rsidR="004F1D55" w:rsidRPr="008D5B7C" w:rsidRDefault="004F1D5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481577A5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4F1D55" w:rsidRPr="008D5B7C" w14:paraId="0E6F742D" w14:textId="77777777" w:rsidTr="002F236C">
        <w:tc>
          <w:tcPr>
            <w:tcW w:w="9904" w:type="dxa"/>
            <w:gridSpan w:val="2"/>
          </w:tcPr>
          <w:p w14:paraId="7A9BC0F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447B82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14C4C19" w14:textId="77777777" w:rsidTr="002F236C">
        <w:tc>
          <w:tcPr>
            <w:tcW w:w="2376" w:type="dxa"/>
          </w:tcPr>
          <w:p w14:paraId="64C89FF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7FAC9FD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1C7DCDC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5FB56EB3" w14:textId="77777777" w:rsidTr="002F236C">
        <w:tc>
          <w:tcPr>
            <w:tcW w:w="2376" w:type="dxa"/>
          </w:tcPr>
          <w:p w14:paraId="071017C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28" w:type="dxa"/>
          </w:tcPr>
          <w:p w14:paraId="0F6CE5B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8D5B7C" w14:paraId="339EC43F" w14:textId="77777777" w:rsidTr="002F236C">
        <w:tc>
          <w:tcPr>
            <w:tcW w:w="2376" w:type="dxa"/>
          </w:tcPr>
          <w:p w14:paraId="4E64C555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</w:tcPr>
          <w:p w14:paraId="0AF334D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2F3E98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0F7BF73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21C795A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00C5FD7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14:paraId="469A96F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F1D55" w:rsidRPr="008D5B7C" w14:paraId="48AC0A10" w14:textId="77777777" w:rsidTr="002F236C">
        <w:tc>
          <w:tcPr>
            <w:tcW w:w="2376" w:type="dxa"/>
          </w:tcPr>
          <w:p w14:paraId="6CDB7881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</w:tcPr>
          <w:p w14:paraId="3AAAE1FA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4F1D55" w:rsidRPr="008D5B7C" w14:paraId="3C317E2B" w14:textId="77777777" w:rsidTr="002F236C">
        <w:tc>
          <w:tcPr>
            <w:tcW w:w="2376" w:type="dxa"/>
          </w:tcPr>
          <w:p w14:paraId="0B0AE44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14:paraId="3BE430D0" w14:textId="77777777" w:rsidR="004F1D55" w:rsidRPr="008D5B7C" w:rsidRDefault="004F1D5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40A2A656" w14:textId="77777777" w:rsidTr="002F236C">
        <w:tc>
          <w:tcPr>
            <w:tcW w:w="2376" w:type="dxa"/>
          </w:tcPr>
          <w:p w14:paraId="51C212F5" w14:textId="77777777" w:rsidR="004F1D55" w:rsidRPr="008D5B7C" w:rsidRDefault="004F1D55" w:rsidP="002F236C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14:paraId="1D5E2AF4" w14:textId="77777777" w:rsidR="004F1D55" w:rsidRPr="008D5B7C" w:rsidRDefault="004F1D55" w:rsidP="002F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0F0A0161" w14:textId="77777777" w:rsidTr="002F236C">
        <w:tc>
          <w:tcPr>
            <w:tcW w:w="2376" w:type="dxa"/>
          </w:tcPr>
          <w:p w14:paraId="3AD406F6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</w:tcPr>
          <w:p w14:paraId="731BDD6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0DE3A003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p w14:paraId="37A81760" w14:textId="77777777" w:rsidR="004F1D55" w:rsidRPr="008D5B7C" w:rsidRDefault="004F1D55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46958548" w14:textId="77777777" w:rsidR="004F1D55" w:rsidRPr="008D5B7C" w:rsidRDefault="004F1D55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4F1D55" w:rsidRPr="008D5B7C" w14:paraId="0A20185F" w14:textId="77777777" w:rsidTr="000442AD">
        <w:tc>
          <w:tcPr>
            <w:tcW w:w="9904" w:type="dxa"/>
            <w:gridSpan w:val="3"/>
          </w:tcPr>
          <w:p w14:paraId="7126F8F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F2A057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4F1D55" w:rsidRPr="008D5B7C" w14:paraId="616414E8" w14:textId="77777777" w:rsidTr="000442AD">
        <w:tc>
          <w:tcPr>
            <w:tcW w:w="2376" w:type="dxa"/>
          </w:tcPr>
          <w:p w14:paraId="0C53B7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02AACC3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689D3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E85554E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5782F59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и дополн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5614EF4F" w14:textId="77777777" w:rsidR="004F1D55" w:rsidRPr="008D5B7C" w:rsidRDefault="004F1D55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C2D85C8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797252EC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31E41EF2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17840375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1C2654D9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01EA1F0F" w14:textId="77777777" w:rsidTr="000442AD">
        <w:tc>
          <w:tcPr>
            <w:tcW w:w="9889" w:type="dxa"/>
            <w:gridSpan w:val="2"/>
          </w:tcPr>
          <w:p w14:paraId="0591D5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6BAA8C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2DD084E" w14:textId="77777777" w:rsidTr="000442AD">
        <w:tc>
          <w:tcPr>
            <w:tcW w:w="2376" w:type="dxa"/>
          </w:tcPr>
          <w:p w14:paraId="0DB6357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22E578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E1789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7EF5A1BE" w14:textId="77777777" w:rsidTr="000442AD">
        <w:tc>
          <w:tcPr>
            <w:tcW w:w="2376" w:type="dxa"/>
          </w:tcPr>
          <w:p w14:paraId="2494A06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74DA8A3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13FA998" w14:textId="77777777" w:rsidTr="000442AD">
        <w:tc>
          <w:tcPr>
            <w:tcW w:w="2376" w:type="dxa"/>
          </w:tcPr>
          <w:p w14:paraId="304AEBB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454272E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23B4C12B" w14:textId="77777777" w:rsidTr="000442AD">
        <w:trPr>
          <w:trHeight w:val="894"/>
        </w:trPr>
        <w:tc>
          <w:tcPr>
            <w:tcW w:w="2376" w:type="dxa"/>
          </w:tcPr>
          <w:p w14:paraId="2259E83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6E2F3297" w14:textId="77777777" w:rsidR="004F1D55" w:rsidRPr="008D5B7C" w:rsidRDefault="004F1D5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3A2FA06" w14:textId="77777777" w:rsidTr="000442AD">
        <w:trPr>
          <w:trHeight w:val="894"/>
        </w:trPr>
        <w:tc>
          <w:tcPr>
            <w:tcW w:w="2376" w:type="dxa"/>
          </w:tcPr>
          <w:p w14:paraId="6863614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479754F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4F1D55" w:rsidRPr="008D5B7C" w14:paraId="47F0ECD0" w14:textId="77777777" w:rsidTr="000442AD">
        <w:trPr>
          <w:trHeight w:val="317"/>
        </w:trPr>
        <w:tc>
          <w:tcPr>
            <w:tcW w:w="2376" w:type="dxa"/>
          </w:tcPr>
          <w:p w14:paraId="6E5E627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5F34D9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51F53B4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00B9BA5D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p w14:paraId="702F2A3E" w14:textId="583E19FC" w:rsidR="004F1D55" w:rsidRPr="008D5B7C" w:rsidRDefault="004F1D55" w:rsidP="00856BB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5C749006" w14:textId="77777777" w:rsidR="004F1D55" w:rsidRPr="008D5B7C" w:rsidRDefault="004F1D55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7EC6132A" w14:textId="77777777" w:rsidR="004F1D55" w:rsidRPr="008D5B7C" w:rsidRDefault="004F1D55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 xml:space="preserve">вания перспективных жилых районов на основании подготовленных и </w:t>
      </w:r>
      <w:r w:rsidRPr="008D5B7C">
        <w:rPr>
          <w:rFonts w:ascii="Times New Roman" w:hAnsi="Times New Roman"/>
          <w:sz w:val="28"/>
          <w:szCs w:val="28"/>
        </w:rPr>
        <w:lastRenderedPageBreak/>
        <w:t>утвержденных в порядке, предусмотренном действующим законодател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4F1D55" w:rsidRPr="008D5B7C" w14:paraId="07339C38" w14:textId="77777777" w:rsidTr="000442AD">
        <w:tc>
          <w:tcPr>
            <w:tcW w:w="9889" w:type="dxa"/>
            <w:gridSpan w:val="2"/>
          </w:tcPr>
          <w:p w14:paraId="0FDA1C0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D73313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A2F2F38" w14:textId="77777777" w:rsidTr="00C158A7">
        <w:trPr>
          <w:trHeight w:val="90"/>
        </w:trPr>
        <w:tc>
          <w:tcPr>
            <w:tcW w:w="2376" w:type="dxa"/>
          </w:tcPr>
          <w:p w14:paraId="61FCBB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7A96FB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8D5B7C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4F1D55" w:rsidRPr="008D5B7C" w14:paraId="61636AE6" w14:textId="77777777" w:rsidTr="000442AD">
        <w:tc>
          <w:tcPr>
            <w:tcW w:w="2376" w:type="dxa"/>
          </w:tcPr>
          <w:p w14:paraId="7F33679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7219C33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7AB32F5F" w14:textId="77777777" w:rsidTr="000442AD">
        <w:tc>
          <w:tcPr>
            <w:tcW w:w="2376" w:type="dxa"/>
          </w:tcPr>
          <w:p w14:paraId="3E08E9D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7700F4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608B8733" w14:textId="77777777" w:rsidTr="000442AD">
        <w:tc>
          <w:tcPr>
            <w:tcW w:w="2376" w:type="dxa"/>
          </w:tcPr>
          <w:p w14:paraId="472D417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2E35C9CD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4F1D55" w:rsidRPr="008D5B7C" w14:paraId="78F65491" w14:textId="77777777" w:rsidTr="000442AD">
        <w:tc>
          <w:tcPr>
            <w:tcW w:w="2376" w:type="dxa"/>
          </w:tcPr>
          <w:p w14:paraId="63CEA58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09B17C33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F1D55" w:rsidRPr="008D5B7C" w14:paraId="155802A1" w14:textId="77777777" w:rsidTr="000442AD">
        <w:tc>
          <w:tcPr>
            <w:tcW w:w="2376" w:type="dxa"/>
          </w:tcPr>
          <w:p w14:paraId="1D1726A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1C33992F" w14:textId="77777777" w:rsidR="004F1D55" w:rsidRPr="008D5B7C" w:rsidRDefault="004F1D55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2886DDB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46EB0C80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24B6F35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62F61387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hyperlink r:id="rId10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F1D55" w:rsidRPr="008D5B7C" w14:paraId="7B141F6B" w14:textId="77777777" w:rsidTr="000442AD">
        <w:tc>
          <w:tcPr>
            <w:tcW w:w="2376" w:type="dxa"/>
          </w:tcPr>
          <w:p w14:paraId="6C69932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513" w:type="dxa"/>
          </w:tcPr>
          <w:p w14:paraId="293E657B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9C7E956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654F7749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34A00CB4" w14:textId="77777777" w:rsidR="004F1D55" w:rsidRPr="008D5B7C" w:rsidRDefault="004F1D55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F1D55" w:rsidRPr="008D5B7C" w14:paraId="7C3604D6" w14:textId="77777777" w:rsidTr="000442AD">
        <w:tc>
          <w:tcPr>
            <w:tcW w:w="2376" w:type="dxa"/>
          </w:tcPr>
          <w:p w14:paraId="4E06376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назначения </w:t>
            </w:r>
          </w:p>
        </w:tc>
        <w:tc>
          <w:tcPr>
            <w:tcW w:w="7513" w:type="dxa"/>
          </w:tcPr>
          <w:p w14:paraId="5F87EA57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ной власти и органов местного самоуправления, государственных и </w:t>
            </w:r>
            <w:r w:rsidRPr="008D5B7C">
              <w:rPr>
                <w:rFonts w:ascii="Times New Roman" w:hAnsi="Times New Roman"/>
                <w:bCs/>
              </w:rPr>
              <w:lastRenderedPageBreak/>
              <w:t>муниципальных учреждений, офисов различных организаций</w:t>
            </w:r>
          </w:p>
        </w:tc>
      </w:tr>
      <w:tr w:rsidR="004F1D55" w:rsidRPr="008D5B7C" w14:paraId="395BEBA8" w14:textId="77777777" w:rsidTr="000442AD">
        <w:tc>
          <w:tcPr>
            <w:tcW w:w="2376" w:type="dxa"/>
          </w:tcPr>
          <w:p w14:paraId="3F6481E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0DD82DA6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A387772" w14:textId="77777777" w:rsidTr="000442AD">
        <w:tc>
          <w:tcPr>
            <w:tcW w:w="2376" w:type="dxa"/>
          </w:tcPr>
          <w:p w14:paraId="166C6845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  <w:p w14:paraId="57E8E98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1D54687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72A1301D" w14:textId="77777777" w:rsidTr="000442AD">
        <w:tc>
          <w:tcPr>
            <w:tcW w:w="2376" w:type="dxa"/>
          </w:tcPr>
          <w:p w14:paraId="734B1E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23E06576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8D5B7C" w14:paraId="5410B1A5" w14:textId="77777777" w:rsidTr="000442AD">
        <w:tc>
          <w:tcPr>
            <w:tcW w:w="2376" w:type="dxa"/>
          </w:tcPr>
          <w:p w14:paraId="2CBFB6F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51DB8B2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6E7569E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296D630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647C7A0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166235C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50B53DCD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F1D55" w:rsidRPr="008D5B7C" w14:paraId="0652FA02" w14:textId="77777777" w:rsidTr="00972720">
        <w:trPr>
          <w:trHeight w:val="90"/>
        </w:trPr>
        <w:tc>
          <w:tcPr>
            <w:tcW w:w="2376" w:type="dxa"/>
          </w:tcPr>
          <w:p w14:paraId="1F7BEE6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707652CA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4F1D55" w:rsidRPr="008D5B7C" w14:paraId="11836818" w14:textId="77777777" w:rsidTr="000442AD">
        <w:tc>
          <w:tcPr>
            <w:tcW w:w="2376" w:type="dxa"/>
          </w:tcPr>
          <w:p w14:paraId="384DE47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1F43470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307E905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4F1D55" w:rsidRPr="008D5B7C" w14:paraId="382B4259" w14:textId="77777777" w:rsidTr="000442AD">
        <w:tc>
          <w:tcPr>
            <w:tcW w:w="2376" w:type="dxa"/>
          </w:tcPr>
          <w:p w14:paraId="793D1D2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38958451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5B01F52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752708A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- открытые бассейны; </w:t>
            </w:r>
          </w:p>
          <w:p w14:paraId="7583B19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58405C8C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F1D55" w:rsidRPr="008D5B7C" w14:paraId="39A93BA2" w14:textId="77777777" w:rsidTr="000442AD">
        <w:tc>
          <w:tcPr>
            <w:tcW w:w="2376" w:type="dxa"/>
          </w:tcPr>
          <w:p w14:paraId="6E9D21D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1D289A04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24B19D54" w14:textId="77777777" w:rsidTr="000442AD">
        <w:tc>
          <w:tcPr>
            <w:tcW w:w="2376" w:type="dxa"/>
          </w:tcPr>
          <w:p w14:paraId="2C6187D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34A4788E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029086B2" w14:textId="77777777" w:rsidTr="000442AD">
        <w:tc>
          <w:tcPr>
            <w:tcW w:w="2376" w:type="dxa"/>
          </w:tcPr>
          <w:p w14:paraId="4CED6CC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4B727F75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0E1250FA" w14:textId="77777777" w:rsidTr="000442AD">
        <w:tc>
          <w:tcPr>
            <w:tcW w:w="2376" w:type="dxa"/>
          </w:tcPr>
          <w:p w14:paraId="7D8C104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15AA902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5CB27B21" w14:textId="77777777" w:rsidTr="000442AD">
        <w:tc>
          <w:tcPr>
            <w:tcW w:w="2376" w:type="dxa"/>
          </w:tcPr>
          <w:p w14:paraId="6FB9307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2E85C3BA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4F1D55" w:rsidRPr="008D5B7C" w14:paraId="705E1C10" w14:textId="77777777" w:rsidTr="000442AD">
        <w:tc>
          <w:tcPr>
            <w:tcW w:w="2376" w:type="dxa"/>
          </w:tcPr>
          <w:p w14:paraId="462A828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7DEFB5D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656786A0" w14:textId="77777777" w:rsidR="004F1D55" w:rsidRPr="008D5B7C" w:rsidRDefault="004F1D55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D8900C0" w14:textId="77777777" w:rsidTr="000442AD">
        <w:tc>
          <w:tcPr>
            <w:tcW w:w="9889" w:type="dxa"/>
            <w:gridSpan w:val="2"/>
          </w:tcPr>
          <w:p w14:paraId="4FA488D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623268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490C7C8" w14:textId="77777777" w:rsidTr="006C33E3">
        <w:trPr>
          <w:trHeight w:val="90"/>
        </w:trPr>
        <w:tc>
          <w:tcPr>
            <w:tcW w:w="2376" w:type="dxa"/>
          </w:tcPr>
          <w:p w14:paraId="4BEE902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A1D102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68021FF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4F1D55" w:rsidRPr="008D5B7C" w14:paraId="2A8BAE2D" w14:textId="77777777" w:rsidTr="000442AD">
        <w:trPr>
          <w:trHeight w:val="1038"/>
        </w:trPr>
        <w:tc>
          <w:tcPr>
            <w:tcW w:w="2376" w:type="dxa"/>
          </w:tcPr>
          <w:p w14:paraId="314D0BF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73D0C111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4F1D55" w:rsidRPr="008D5B7C" w14:paraId="2F88C95D" w14:textId="77777777" w:rsidTr="000442AD">
        <w:tc>
          <w:tcPr>
            <w:tcW w:w="2376" w:type="dxa"/>
          </w:tcPr>
          <w:p w14:paraId="4BA5B7B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2F857FE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F1D55" w:rsidRPr="008D5B7C" w14:paraId="2610AF83" w14:textId="77777777" w:rsidTr="000442AD">
        <w:tc>
          <w:tcPr>
            <w:tcW w:w="2376" w:type="dxa"/>
          </w:tcPr>
          <w:p w14:paraId="2DA1C5B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322A913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591CA543" w14:textId="77777777" w:rsidTr="000442AD">
        <w:tc>
          <w:tcPr>
            <w:tcW w:w="2376" w:type="dxa"/>
          </w:tcPr>
          <w:p w14:paraId="6929FC9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0ACC426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0995E51C" w14:textId="77777777" w:rsidTr="000442AD">
        <w:tc>
          <w:tcPr>
            <w:tcW w:w="2376" w:type="dxa"/>
          </w:tcPr>
          <w:p w14:paraId="3AFCE37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12B01EA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3D8B03B9" w14:textId="77777777" w:rsidTr="000442AD">
        <w:trPr>
          <w:trHeight w:val="894"/>
        </w:trPr>
        <w:tc>
          <w:tcPr>
            <w:tcW w:w="2376" w:type="dxa"/>
          </w:tcPr>
          <w:p w14:paraId="56832C3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1448AB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38F0E5F4" w14:textId="77777777" w:rsidTr="000442AD">
        <w:trPr>
          <w:trHeight w:val="894"/>
        </w:trPr>
        <w:tc>
          <w:tcPr>
            <w:tcW w:w="2376" w:type="dxa"/>
          </w:tcPr>
          <w:p w14:paraId="191A973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2C28EBF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8D5B7C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4F1D55" w:rsidRPr="008D5B7C" w14:paraId="4998F955" w14:textId="77777777" w:rsidTr="000442AD">
        <w:trPr>
          <w:trHeight w:val="894"/>
        </w:trPr>
        <w:tc>
          <w:tcPr>
            <w:tcW w:w="2376" w:type="dxa"/>
          </w:tcPr>
          <w:p w14:paraId="0CB2943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9ECBBE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9F1500E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0CA22054" w14:textId="77777777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4F1D55" w:rsidRPr="008D5B7C" w14:paraId="02215DF5" w14:textId="77777777" w:rsidTr="00067239">
        <w:tc>
          <w:tcPr>
            <w:tcW w:w="9565" w:type="dxa"/>
            <w:gridSpan w:val="2"/>
          </w:tcPr>
          <w:p w14:paraId="42BEDFF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2FA258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E2225A6" w14:textId="77777777" w:rsidTr="00067239">
        <w:tc>
          <w:tcPr>
            <w:tcW w:w="2518" w:type="dxa"/>
          </w:tcPr>
          <w:p w14:paraId="551E426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04E5CDA0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F0E2EB1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511780F" w14:textId="77777777" w:rsidTr="00067239">
        <w:tc>
          <w:tcPr>
            <w:tcW w:w="2518" w:type="dxa"/>
          </w:tcPr>
          <w:p w14:paraId="5F0B3A21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4CC1E23F" w14:textId="77777777" w:rsidR="004F1D55" w:rsidRPr="008D5B7C" w:rsidRDefault="004F1D55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F1D55" w:rsidRPr="008D5B7C" w14:paraId="566C578C" w14:textId="77777777" w:rsidTr="00067239">
        <w:tc>
          <w:tcPr>
            <w:tcW w:w="2518" w:type="dxa"/>
          </w:tcPr>
          <w:p w14:paraId="4A37A3E0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5396ACB4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4F1D55" w:rsidRPr="008D5B7C" w14:paraId="23E8A643" w14:textId="77777777" w:rsidTr="00067239">
        <w:tc>
          <w:tcPr>
            <w:tcW w:w="2518" w:type="dxa"/>
          </w:tcPr>
          <w:p w14:paraId="15676DC1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3BEA3B10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286D0627" w14:textId="77777777" w:rsidTr="00067239">
        <w:tc>
          <w:tcPr>
            <w:tcW w:w="2518" w:type="dxa"/>
          </w:tcPr>
          <w:p w14:paraId="2F3F1CD3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бующих установл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2341A53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7991DCB5" w14:textId="77777777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CD0416" w14:textId="6177AE0A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22B568" w14:textId="77777777" w:rsidR="004F1D55" w:rsidRPr="008D5B7C" w:rsidRDefault="004F1D55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55962288" w14:textId="77777777" w:rsidR="004F1D55" w:rsidRPr="008D5B7C" w:rsidRDefault="004F1D55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7BB7ADBE" w14:textId="77777777" w:rsidR="004F1D55" w:rsidRPr="008D5B7C" w:rsidRDefault="004F1D55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5AC6B001" w14:textId="77777777" w:rsidTr="0043368E">
        <w:tc>
          <w:tcPr>
            <w:tcW w:w="9606" w:type="dxa"/>
            <w:gridSpan w:val="2"/>
          </w:tcPr>
          <w:p w14:paraId="5091594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731A80A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6FA0157" w14:textId="77777777" w:rsidTr="0043368E">
        <w:tc>
          <w:tcPr>
            <w:tcW w:w="2376" w:type="dxa"/>
          </w:tcPr>
          <w:p w14:paraId="135B03B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5A92AF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5E1154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EF5E57C" w14:textId="77777777" w:rsidTr="0043368E">
        <w:tc>
          <w:tcPr>
            <w:tcW w:w="2376" w:type="dxa"/>
          </w:tcPr>
          <w:p w14:paraId="40121117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102678D3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4F1D55" w:rsidRPr="008D5B7C" w14:paraId="723833B6" w14:textId="77777777" w:rsidTr="0043368E">
        <w:tc>
          <w:tcPr>
            <w:tcW w:w="2376" w:type="dxa"/>
          </w:tcPr>
          <w:p w14:paraId="2A718DA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61551890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189C29AD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39F791C3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699FBD5B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30302BE5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14:paraId="4310AFE1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4F1D55" w:rsidRPr="008D5B7C" w14:paraId="1E0CDB87" w14:textId="77777777" w:rsidTr="0043368E">
        <w:tc>
          <w:tcPr>
            <w:tcW w:w="2376" w:type="dxa"/>
          </w:tcPr>
          <w:p w14:paraId="7124B950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28E616F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4F1D55" w:rsidRPr="008D5B7C" w14:paraId="0396CA2E" w14:textId="77777777" w:rsidTr="0043368E">
        <w:tc>
          <w:tcPr>
            <w:tcW w:w="2376" w:type="dxa"/>
          </w:tcPr>
          <w:p w14:paraId="6E4E87E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55C1B70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086C7956" w14:textId="77777777" w:rsidTr="0043368E">
        <w:tc>
          <w:tcPr>
            <w:tcW w:w="2376" w:type="dxa"/>
          </w:tcPr>
          <w:p w14:paraId="4AD7034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35A4A57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F1D55" w:rsidRPr="008D5B7C" w14:paraId="30F4F9E4" w14:textId="77777777" w:rsidTr="0043368E">
        <w:tc>
          <w:tcPr>
            <w:tcW w:w="2376" w:type="dxa"/>
          </w:tcPr>
          <w:p w14:paraId="4477871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3885AB8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7B12731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0DD749A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17303F3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2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F1D55" w:rsidRPr="008D5B7C" w14:paraId="5CD6EA6A" w14:textId="77777777" w:rsidTr="0043368E">
        <w:tc>
          <w:tcPr>
            <w:tcW w:w="2376" w:type="dxa"/>
          </w:tcPr>
          <w:p w14:paraId="4123776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08A92AA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4F1D55" w:rsidRPr="008D5B7C" w14:paraId="59CB551E" w14:textId="77777777" w:rsidTr="0043368E">
        <w:trPr>
          <w:trHeight w:val="2941"/>
        </w:trPr>
        <w:tc>
          <w:tcPr>
            <w:tcW w:w="2376" w:type="dxa"/>
          </w:tcPr>
          <w:p w14:paraId="3BEBCDD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6045333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F1D55" w:rsidRPr="008D5B7C" w14:paraId="7A92A307" w14:textId="77777777" w:rsidTr="0043368E">
        <w:tc>
          <w:tcPr>
            <w:tcW w:w="2376" w:type="dxa"/>
          </w:tcPr>
          <w:p w14:paraId="688D554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110EA9B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F1D55" w:rsidRPr="008D5B7C" w14:paraId="2CF7628D" w14:textId="77777777" w:rsidTr="0043368E">
        <w:tc>
          <w:tcPr>
            <w:tcW w:w="2376" w:type="dxa"/>
          </w:tcPr>
          <w:p w14:paraId="66854EE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233114C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52D2E1E3" w14:textId="77777777" w:rsidTr="0043368E">
        <w:tc>
          <w:tcPr>
            <w:tcW w:w="2376" w:type="dxa"/>
          </w:tcPr>
          <w:p w14:paraId="298C748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0C5FD09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F1D55" w:rsidRPr="008D5B7C" w14:paraId="357C477F" w14:textId="77777777" w:rsidTr="0043368E">
        <w:tc>
          <w:tcPr>
            <w:tcW w:w="2376" w:type="dxa"/>
          </w:tcPr>
          <w:p w14:paraId="7F30ACE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0966529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F1D55" w:rsidRPr="008D5B7C" w14:paraId="2598BF82" w14:textId="77777777" w:rsidTr="0043368E">
        <w:tc>
          <w:tcPr>
            <w:tcW w:w="2376" w:type="dxa"/>
          </w:tcPr>
          <w:p w14:paraId="7BCFB3A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6A2B98F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F1D55" w:rsidRPr="008D5B7C" w14:paraId="3A6C4367" w14:textId="77777777" w:rsidTr="0043368E">
        <w:tc>
          <w:tcPr>
            <w:tcW w:w="2376" w:type="dxa"/>
          </w:tcPr>
          <w:p w14:paraId="6FF7AE6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lastRenderedPageBreak/>
              <w:t>ных организаций</w:t>
            </w:r>
          </w:p>
        </w:tc>
        <w:tc>
          <w:tcPr>
            <w:tcW w:w="7230" w:type="dxa"/>
          </w:tcPr>
          <w:p w14:paraId="0BEA668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ций: аптеки; аптечные пункты, аптечные киоски</w:t>
            </w:r>
          </w:p>
        </w:tc>
      </w:tr>
      <w:tr w:rsidR="004F1D55" w:rsidRPr="008D5B7C" w14:paraId="65307203" w14:textId="77777777" w:rsidTr="0043368E">
        <w:tc>
          <w:tcPr>
            <w:tcW w:w="2376" w:type="dxa"/>
          </w:tcPr>
          <w:p w14:paraId="666291A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6E7A4ED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6DBE90FA" w14:textId="77777777" w:rsidTr="0043368E">
        <w:tc>
          <w:tcPr>
            <w:tcW w:w="2376" w:type="dxa"/>
          </w:tcPr>
          <w:p w14:paraId="0E92D58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3215655E" w14:textId="77777777" w:rsidR="004F1D55" w:rsidRPr="008D5B7C" w:rsidRDefault="004F1D55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79DEA72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4F1D55" w:rsidRPr="008D5B7C" w14:paraId="27836461" w14:textId="77777777" w:rsidTr="0043368E">
        <w:tc>
          <w:tcPr>
            <w:tcW w:w="2376" w:type="dxa"/>
          </w:tcPr>
          <w:p w14:paraId="42CCA78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4044B93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2207B03A" w14:textId="77777777" w:rsidTr="0043368E">
        <w:tc>
          <w:tcPr>
            <w:tcW w:w="2376" w:type="dxa"/>
          </w:tcPr>
          <w:p w14:paraId="76AEA37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4C12DD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F1D55" w:rsidRPr="008D5B7C" w14:paraId="767DA908" w14:textId="77777777" w:rsidTr="0043368E">
        <w:tc>
          <w:tcPr>
            <w:tcW w:w="2376" w:type="dxa"/>
          </w:tcPr>
          <w:p w14:paraId="1C0059DE" w14:textId="77777777" w:rsidR="004F1D55" w:rsidRPr="008D5B7C" w:rsidRDefault="004F1D55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4846759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F4878D8" w14:textId="77777777" w:rsidTr="0043368E">
        <w:tc>
          <w:tcPr>
            <w:tcW w:w="2376" w:type="dxa"/>
          </w:tcPr>
          <w:p w14:paraId="4DCA80B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6CB9644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F1D55" w:rsidRPr="008D5B7C" w14:paraId="4F337744" w14:textId="77777777" w:rsidTr="0043368E">
        <w:tc>
          <w:tcPr>
            <w:tcW w:w="2376" w:type="dxa"/>
          </w:tcPr>
          <w:p w14:paraId="3A50BEE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46B9566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0473561B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29346C21" w14:textId="77777777" w:rsidTr="00E65CB1">
        <w:tc>
          <w:tcPr>
            <w:tcW w:w="9565" w:type="dxa"/>
            <w:gridSpan w:val="2"/>
          </w:tcPr>
          <w:p w14:paraId="57BAFA9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3B2C2FD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EE30ED1" w14:textId="77777777" w:rsidTr="00E65CB1">
        <w:tc>
          <w:tcPr>
            <w:tcW w:w="2350" w:type="dxa"/>
          </w:tcPr>
          <w:p w14:paraId="5B24EEB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32E72D0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9B6A4F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9C99835" w14:textId="77777777" w:rsidTr="00E65CB1">
        <w:tc>
          <w:tcPr>
            <w:tcW w:w="2350" w:type="dxa"/>
          </w:tcPr>
          <w:p w14:paraId="07BC2A2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58AA569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F1D55" w:rsidRPr="008D5B7C" w14:paraId="285473EE" w14:textId="77777777" w:rsidTr="00E65CB1">
        <w:trPr>
          <w:trHeight w:val="1346"/>
        </w:trPr>
        <w:tc>
          <w:tcPr>
            <w:tcW w:w="2350" w:type="dxa"/>
          </w:tcPr>
          <w:p w14:paraId="65E0F48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0212DA7C" w14:textId="77777777" w:rsidR="004F1D55" w:rsidRPr="008D5B7C" w:rsidRDefault="004F1D55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453536AC" w14:textId="77777777" w:rsidTr="00E65CB1">
        <w:trPr>
          <w:trHeight w:val="1040"/>
        </w:trPr>
        <w:tc>
          <w:tcPr>
            <w:tcW w:w="2350" w:type="dxa"/>
          </w:tcPr>
          <w:p w14:paraId="4AF043B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7E635EB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414481E9" w14:textId="77777777" w:rsidTr="00E65CB1">
        <w:tc>
          <w:tcPr>
            <w:tcW w:w="2350" w:type="dxa"/>
          </w:tcPr>
          <w:p w14:paraId="257F342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1BFFD96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F1D55" w:rsidRPr="008D5B7C" w14:paraId="7F0410A4" w14:textId="77777777" w:rsidTr="00E65CB1">
        <w:tc>
          <w:tcPr>
            <w:tcW w:w="2350" w:type="dxa"/>
          </w:tcPr>
          <w:p w14:paraId="7C38AFA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25B72B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979FA11" w14:textId="77777777" w:rsidTr="00E65CB1">
        <w:tc>
          <w:tcPr>
            <w:tcW w:w="2350" w:type="dxa"/>
          </w:tcPr>
          <w:p w14:paraId="59FF593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340E73B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02F10A18" w14:textId="77777777" w:rsidTr="00E65CB1">
        <w:tc>
          <w:tcPr>
            <w:tcW w:w="2350" w:type="dxa"/>
          </w:tcPr>
          <w:p w14:paraId="477B15B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57FC3E5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17562490" w14:textId="77777777" w:rsidTr="00E65CB1">
        <w:tc>
          <w:tcPr>
            <w:tcW w:w="2350" w:type="dxa"/>
          </w:tcPr>
          <w:p w14:paraId="741CF6C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163556F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2D816DC9" w14:textId="77777777" w:rsidTr="00E65CB1">
        <w:trPr>
          <w:trHeight w:val="350"/>
        </w:trPr>
        <w:tc>
          <w:tcPr>
            <w:tcW w:w="2350" w:type="dxa"/>
          </w:tcPr>
          <w:p w14:paraId="5EC5723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57BA9F6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F1D55" w:rsidRPr="008D5B7C" w14:paraId="30DB8D3B" w14:textId="77777777" w:rsidTr="00E65CB1">
        <w:trPr>
          <w:trHeight w:val="350"/>
        </w:trPr>
        <w:tc>
          <w:tcPr>
            <w:tcW w:w="2350" w:type="dxa"/>
          </w:tcPr>
          <w:p w14:paraId="595D832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37E0FF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46366C0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71C5E2DA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9CBDE7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F1D55" w:rsidRPr="008D5B7C" w14:paraId="7DFDDC34" w14:textId="77777777" w:rsidTr="00E65CB1">
        <w:tc>
          <w:tcPr>
            <w:tcW w:w="9565" w:type="dxa"/>
            <w:gridSpan w:val="2"/>
          </w:tcPr>
          <w:p w14:paraId="4B2E38B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7435AC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CCE62AA" w14:textId="77777777" w:rsidTr="00E65CB1">
        <w:tc>
          <w:tcPr>
            <w:tcW w:w="2890" w:type="dxa"/>
          </w:tcPr>
          <w:p w14:paraId="0EF5B0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0278512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F1D55" w:rsidRPr="008D5B7C" w14:paraId="7AB4C61B" w14:textId="77777777" w:rsidTr="00E65CB1">
        <w:tc>
          <w:tcPr>
            <w:tcW w:w="2890" w:type="dxa"/>
          </w:tcPr>
          <w:p w14:paraId="74AC0C9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076CF9B8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4F1D55" w:rsidRPr="008D5B7C" w14:paraId="0595D125" w14:textId="77777777" w:rsidTr="00E65CB1">
        <w:tc>
          <w:tcPr>
            <w:tcW w:w="2890" w:type="dxa"/>
          </w:tcPr>
          <w:p w14:paraId="0420F7D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7FD0BAA9" w14:textId="77777777" w:rsidR="004F1D55" w:rsidRPr="008D5B7C" w:rsidRDefault="004F1D55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F1D55" w:rsidRPr="008D5B7C" w14:paraId="4EC08C04" w14:textId="77777777" w:rsidTr="00E65CB1">
        <w:tc>
          <w:tcPr>
            <w:tcW w:w="2890" w:type="dxa"/>
          </w:tcPr>
          <w:p w14:paraId="5F8533B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141D9A99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062B5FD6" w14:textId="77777777" w:rsidTr="00E65CB1">
        <w:tc>
          <w:tcPr>
            <w:tcW w:w="2890" w:type="dxa"/>
          </w:tcPr>
          <w:p w14:paraId="4BC844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5CF034ED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порта жидким и газовым топливом, в том числе с объектами обслуживания (магазины, кафе)</w:t>
            </w:r>
          </w:p>
        </w:tc>
      </w:tr>
      <w:tr w:rsidR="004F1D55" w:rsidRPr="008D5B7C" w14:paraId="7D4A0630" w14:textId="77777777" w:rsidTr="00E65CB1">
        <w:tc>
          <w:tcPr>
            <w:tcW w:w="2890" w:type="dxa"/>
          </w:tcPr>
          <w:p w14:paraId="49085242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6675" w:type="dxa"/>
          </w:tcPr>
          <w:p w14:paraId="5F488CA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4F1D55" w:rsidRPr="008D5B7C" w14:paraId="42ACB60E" w14:textId="77777777" w:rsidTr="00E65CB1">
        <w:tc>
          <w:tcPr>
            <w:tcW w:w="2890" w:type="dxa"/>
          </w:tcPr>
          <w:p w14:paraId="1BDC5FD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70568802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6D0FE57" w14:textId="77777777" w:rsidR="004F1D55" w:rsidRPr="008D5B7C" w:rsidRDefault="004F1D5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163B38" w14:textId="77777777" w:rsidR="004F1D55" w:rsidRPr="008D5B7C" w:rsidRDefault="004F1D55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EAC5AF" w14:textId="77777777" w:rsidR="004F1D55" w:rsidRPr="008D5B7C" w:rsidRDefault="004F1D55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D5B7C">
        <w:rPr>
          <w:rFonts w:ascii="Times New Roman" w:hAnsi="Times New Roman"/>
          <w:b/>
          <w:sz w:val="28"/>
          <w:szCs w:val="28"/>
        </w:rPr>
        <w:t>н</w:t>
      </w:r>
      <w:r w:rsidRPr="008D5B7C">
        <w:rPr>
          <w:rFonts w:ascii="Times New Roman" w:hAnsi="Times New Roman"/>
          <w:b/>
          <w:sz w:val="28"/>
          <w:szCs w:val="28"/>
        </w:rPr>
        <w:t>ных зонах</w:t>
      </w:r>
    </w:p>
    <w:p w14:paraId="7BAEAB74" w14:textId="77777777" w:rsidR="004F1D55" w:rsidRPr="008D5B7C" w:rsidRDefault="004F1D55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76F47C05" w14:textId="77777777" w:rsidR="004F1D55" w:rsidRPr="008D5B7C" w:rsidRDefault="004F1D55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4F1D55" w:rsidRPr="008D5B7C" w14:paraId="7F6123CA" w14:textId="77777777" w:rsidTr="008902D2">
        <w:tc>
          <w:tcPr>
            <w:tcW w:w="9606" w:type="dxa"/>
            <w:gridSpan w:val="2"/>
          </w:tcPr>
          <w:p w14:paraId="1C46C7D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26CB4C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93CA8E2" w14:textId="77777777" w:rsidTr="008902D2">
        <w:tc>
          <w:tcPr>
            <w:tcW w:w="2386" w:type="dxa"/>
          </w:tcPr>
          <w:p w14:paraId="4CA6FE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14:paraId="3D74156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96596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73785932" w14:textId="77777777" w:rsidTr="008902D2">
        <w:tc>
          <w:tcPr>
            <w:tcW w:w="2386" w:type="dxa"/>
          </w:tcPr>
          <w:p w14:paraId="6727B17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14:paraId="78D08B2E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4F1D55" w:rsidRPr="008D5B7C" w14:paraId="1FD6121F" w14:textId="77777777" w:rsidTr="008902D2">
        <w:tc>
          <w:tcPr>
            <w:tcW w:w="2386" w:type="dxa"/>
          </w:tcPr>
          <w:p w14:paraId="6B02CC2C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14:paraId="655F9B4F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232C3F51" w14:textId="77777777" w:rsidTr="008902D2">
        <w:tc>
          <w:tcPr>
            <w:tcW w:w="2386" w:type="dxa"/>
          </w:tcPr>
          <w:p w14:paraId="728202B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14:paraId="00AFA71D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6DAABBA7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49EDF7B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494625FD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F1D55" w:rsidRPr="008D5B7C" w14:paraId="5A887017" w14:textId="77777777" w:rsidTr="008902D2">
        <w:trPr>
          <w:trHeight w:val="724"/>
        </w:trPr>
        <w:tc>
          <w:tcPr>
            <w:tcW w:w="2386" w:type="dxa"/>
          </w:tcPr>
          <w:p w14:paraId="7385C92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14:paraId="6E840A3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4F1D55" w:rsidRPr="008D5B7C" w14:paraId="2D0D0F12" w14:textId="77777777" w:rsidTr="008902D2">
        <w:tc>
          <w:tcPr>
            <w:tcW w:w="2386" w:type="dxa"/>
          </w:tcPr>
          <w:p w14:paraId="3F40FE4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14:paraId="3B685837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административных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4F1D55" w:rsidRPr="008D5B7C" w14:paraId="2CE578AD" w14:textId="77777777" w:rsidTr="008902D2">
        <w:tc>
          <w:tcPr>
            <w:tcW w:w="2386" w:type="dxa"/>
          </w:tcPr>
          <w:p w14:paraId="6907FE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14:paraId="72B1DFD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CCB8624" w14:textId="77777777" w:rsidTr="008902D2">
        <w:tc>
          <w:tcPr>
            <w:tcW w:w="2386" w:type="dxa"/>
          </w:tcPr>
          <w:p w14:paraId="7A534D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14:paraId="68D4F518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6D38E7AD" w14:textId="77777777" w:rsidTr="008902D2">
        <w:tc>
          <w:tcPr>
            <w:tcW w:w="2386" w:type="dxa"/>
          </w:tcPr>
          <w:p w14:paraId="36E5E68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14:paraId="2CCA700A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32FD8763" w14:textId="77777777" w:rsidTr="008902D2">
        <w:tc>
          <w:tcPr>
            <w:tcW w:w="2386" w:type="dxa"/>
          </w:tcPr>
          <w:p w14:paraId="3B1CD2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14:paraId="5BD5C543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4F1D55" w:rsidRPr="008D5B7C" w14:paraId="781170B1" w14:textId="77777777" w:rsidTr="008902D2">
        <w:tc>
          <w:tcPr>
            <w:tcW w:w="2386" w:type="dxa"/>
          </w:tcPr>
          <w:p w14:paraId="433FB7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14:paraId="7E81076B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370696C6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12D2E9F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40679AB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61A7A92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4F1D55" w:rsidRPr="008D5B7C" w14:paraId="02F8213A" w14:textId="77777777" w:rsidTr="008902D2">
        <w:tc>
          <w:tcPr>
            <w:tcW w:w="2386" w:type="dxa"/>
          </w:tcPr>
          <w:p w14:paraId="501D3E9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0CF736A5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5AE14EB0" w14:textId="77777777" w:rsidTr="008902D2">
        <w:tc>
          <w:tcPr>
            <w:tcW w:w="2386" w:type="dxa"/>
          </w:tcPr>
          <w:p w14:paraId="041F53E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40E2E112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6FF24017" w14:textId="77777777" w:rsidTr="008902D2">
        <w:trPr>
          <w:trHeight w:val="120"/>
        </w:trPr>
        <w:tc>
          <w:tcPr>
            <w:tcW w:w="2386" w:type="dxa"/>
          </w:tcPr>
          <w:p w14:paraId="10949AB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14:paraId="30004416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1540BF2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77623919" w14:textId="77777777" w:rsidTr="008902D2">
        <w:trPr>
          <w:trHeight w:val="120"/>
        </w:trPr>
        <w:tc>
          <w:tcPr>
            <w:tcW w:w="2386" w:type="dxa"/>
          </w:tcPr>
          <w:p w14:paraId="3B91950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14:paraId="5B0F5CA6" w14:textId="77777777" w:rsidR="004F1D55" w:rsidRPr="008D5B7C" w:rsidRDefault="004F1D55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4F1D55" w:rsidRPr="008D5B7C" w14:paraId="6526E1E4" w14:textId="77777777" w:rsidTr="008902D2">
        <w:trPr>
          <w:trHeight w:val="120"/>
        </w:trPr>
        <w:tc>
          <w:tcPr>
            <w:tcW w:w="2386" w:type="dxa"/>
          </w:tcPr>
          <w:p w14:paraId="0E356A66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14:paraId="323F7757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47D2057E" w14:textId="77777777" w:rsidR="004F1D55" w:rsidRPr="008D5B7C" w:rsidRDefault="004F1D5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5F299826" w14:textId="77777777" w:rsidR="004F1D55" w:rsidRPr="008D5B7C" w:rsidRDefault="004F1D5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59BEE0C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14:paraId="0AC2904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F1D55" w:rsidRPr="008D5B7C" w14:paraId="6D2DEB5D" w14:textId="77777777" w:rsidTr="008902D2">
        <w:trPr>
          <w:trHeight w:val="446"/>
        </w:trPr>
        <w:tc>
          <w:tcPr>
            <w:tcW w:w="2386" w:type="dxa"/>
          </w:tcPr>
          <w:p w14:paraId="1FB4D4B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lastRenderedPageBreak/>
              <w:t>ской помощи</w:t>
            </w:r>
          </w:p>
        </w:tc>
        <w:tc>
          <w:tcPr>
            <w:tcW w:w="7220" w:type="dxa"/>
          </w:tcPr>
          <w:p w14:paraId="7750ADF1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4F1D55" w:rsidRPr="008D5B7C" w14:paraId="46E6804F" w14:textId="77777777" w:rsidTr="008902D2">
        <w:trPr>
          <w:trHeight w:val="797"/>
        </w:trPr>
        <w:tc>
          <w:tcPr>
            <w:tcW w:w="2386" w:type="dxa"/>
          </w:tcPr>
          <w:p w14:paraId="15AB2F8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14:paraId="634AC7F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7987510F" w14:textId="77777777" w:rsidTr="008902D2">
        <w:trPr>
          <w:trHeight w:val="1092"/>
        </w:trPr>
        <w:tc>
          <w:tcPr>
            <w:tcW w:w="2386" w:type="dxa"/>
          </w:tcPr>
          <w:p w14:paraId="13D5434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77828F78" w14:textId="77777777" w:rsidR="004F1D55" w:rsidRPr="008D5B7C" w:rsidRDefault="004F1D55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14:paraId="66C6F3E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385C9C48" w14:textId="77777777" w:rsidTr="008902D2">
        <w:trPr>
          <w:trHeight w:val="1092"/>
        </w:trPr>
        <w:tc>
          <w:tcPr>
            <w:tcW w:w="2386" w:type="dxa"/>
          </w:tcPr>
          <w:p w14:paraId="573DA77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14:paraId="734EFD69" w14:textId="77777777" w:rsidR="004F1D55" w:rsidRPr="008D5B7C" w:rsidRDefault="004F1D5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4F1D55" w:rsidRPr="008D5B7C" w14:paraId="12FFE997" w14:textId="77777777" w:rsidTr="008902D2">
        <w:trPr>
          <w:trHeight w:val="1092"/>
        </w:trPr>
        <w:tc>
          <w:tcPr>
            <w:tcW w:w="2386" w:type="dxa"/>
          </w:tcPr>
          <w:p w14:paraId="53E448C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14:paraId="77C9C7B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EB0F030" w14:textId="77777777" w:rsidR="004F1D55" w:rsidRPr="008D5B7C" w:rsidRDefault="004F1D55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4F1D55" w:rsidRPr="008D5B7C" w14:paraId="7D1D4985" w14:textId="77777777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14:paraId="64FB535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8B89AF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BB3DDA6" w14:textId="77777777" w:rsidTr="00F571FD">
        <w:tc>
          <w:tcPr>
            <w:tcW w:w="2375" w:type="dxa"/>
          </w:tcPr>
          <w:p w14:paraId="679A6D1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14:paraId="2A57523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2F8BE9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4C917E" w14:textId="77777777" w:rsidTr="00F571FD">
        <w:trPr>
          <w:trHeight w:val="1346"/>
        </w:trPr>
        <w:tc>
          <w:tcPr>
            <w:tcW w:w="2375" w:type="dxa"/>
          </w:tcPr>
          <w:p w14:paraId="4E4B17D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14:paraId="31DDD06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25917FC0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59DEAB49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E5DF4BF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5832C71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4F1D55" w:rsidRPr="008D5B7C" w14:paraId="56EC48F4" w14:textId="77777777" w:rsidTr="00F571FD">
        <w:trPr>
          <w:trHeight w:val="273"/>
        </w:trPr>
        <w:tc>
          <w:tcPr>
            <w:tcW w:w="2375" w:type="dxa"/>
          </w:tcPr>
          <w:p w14:paraId="5876493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14:paraId="4CE3B6E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4F1D55" w:rsidRPr="008D5B7C" w14:paraId="3024988E" w14:textId="77777777" w:rsidTr="00F571FD">
        <w:tc>
          <w:tcPr>
            <w:tcW w:w="2375" w:type="dxa"/>
          </w:tcPr>
          <w:p w14:paraId="41B7A9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14:paraId="3DF66244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4F1D55" w:rsidRPr="008D5B7C" w14:paraId="7A4FE9DE" w14:textId="77777777" w:rsidTr="00F571FD">
        <w:tc>
          <w:tcPr>
            <w:tcW w:w="2375" w:type="dxa"/>
          </w:tcPr>
          <w:p w14:paraId="06FD4ED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14:paraId="3EC72E8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4F1D55" w:rsidRPr="008D5B7C" w14:paraId="7859D0F9" w14:textId="77777777" w:rsidTr="00F571FD">
        <w:tc>
          <w:tcPr>
            <w:tcW w:w="2375" w:type="dxa"/>
          </w:tcPr>
          <w:p w14:paraId="66CBF6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14:paraId="39AE8C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4F1D55" w:rsidRPr="008D5B7C" w14:paraId="7C321FB8" w14:textId="77777777" w:rsidTr="00F571FD">
        <w:trPr>
          <w:trHeight w:val="926"/>
        </w:trPr>
        <w:tc>
          <w:tcPr>
            <w:tcW w:w="2375" w:type="dxa"/>
          </w:tcPr>
          <w:p w14:paraId="28B2E80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14:paraId="727B387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4F1D55" w:rsidRPr="008D5B7C" w14:paraId="41996188" w14:textId="77777777" w:rsidTr="00F571FD">
        <w:trPr>
          <w:trHeight w:val="1360"/>
        </w:trPr>
        <w:tc>
          <w:tcPr>
            <w:tcW w:w="2375" w:type="dxa"/>
          </w:tcPr>
          <w:p w14:paraId="29F7C4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14:paraId="21407A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4F1D55" w:rsidRPr="008D5B7C" w14:paraId="2B1A2331" w14:textId="77777777" w:rsidTr="00F571FD">
        <w:trPr>
          <w:trHeight w:val="266"/>
        </w:trPr>
        <w:tc>
          <w:tcPr>
            <w:tcW w:w="2375" w:type="dxa"/>
          </w:tcPr>
          <w:p w14:paraId="343F84A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</w:tcPr>
          <w:p w14:paraId="03D2051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4F1D55" w:rsidRPr="008D5B7C" w14:paraId="048DEDCD" w14:textId="77777777" w:rsidTr="00F571FD">
        <w:trPr>
          <w:trHeight w:val="1346"/>
        </w:trPr>
        <w:tc>
          <w:tcPr>
            <w:tcW w:w="2375" w:type="dxa"/>
          </w:tcPr>
          <w:p w14:paraId="24C4CE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369" w:type="dxa"/>
          </w:tcPr>
          <w:p w14:paraId="2D327A6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4F1D55" w:rsidRPr="008D5B7C" w14:paraId="128E8E7D" w14:textId="77777777" w:rsidTr="00F571FD">
        <w:tc>
          <w:tcPr>
            <w:tcW w:w="2375" w:type="dxa"/>
          </w:tcPr>
          <w:p w14:paraId="53E8900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14:paraId="1BEA9CD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4F1D55" w:rsidRPr="008D5B7C" w14:paraId="388A2C20" w14:textId="77777777" w:rsidTr="00F571FD">
        <w:tc>
          <w:tcPr>
            <w:tcW w:w="2375" w:type="dxa"/>
          </w:tcPr>
          <w:p w14:paraId="01FD0A5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14:paraId="638320B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6CDEEBF0" w14:textId="77777777" w:rsidTr="00F571FD">
        <w:tc>
          <w:tcPr>
            <w:tcW w:w="2375" w:type="dxa"/>
          </w:tcPr>
          <w:p w14:paraId="27CBA1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4A0C83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5D143F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4F1D55" w:rsidRPr="008D5B7C" w14:paraId="20213DA4" w14:textId="77777777" w:rsidTr="00F571FD">
        <w:tc>
          <w:tcPr>
            <w:tcW w:w="2375" w:type="dxa"/>
          </w:tcPr>
          <w:p w14:paraId="3F0E36B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14:paraId="1F5522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4012D229" w14:textId="77777777" w:rsidTr="00F571FD">
        <w:tc>
          <w:tcPr>
            <w:tcW w:w="2375" w:type="dxa"/>
          </w:tcPr>
          <w:p w14:paraId="364685C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14:paraId="4A8735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4F1D55" w:rsidRPr="008D5B7C" w14:paraId="00870669" w14:textId="77777777" w:rsidTr="00F571FD">
        <w:trPr>
          <w:trHeight w:val="350"/>
        </w:trPr>
        <w:tc>
          <w:tcPr>
            <w:tcW w:w="2375" w:type="dxa"/>
          </w:tcPr>
          <w:p w14:paraId="2D1536A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1DF65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1237C4D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570D9441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3EFD5E9A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192308D9" w14:textId="77777777" w:rsidR="004F1D55" w:rsidRPr="008D5B7C" w:rsidRDefault="004F1D55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14:paraId="70172A92" w14:textId="77777777" w:rsidR="004F1D55" w:rsidRPr="008D5B7C" w:rsidRDefault="004F1D55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14:paraId="43C916A7" w14:textId="77777777" w:rsidR="004F1D55" w:rsidRPr="008D5B7C" w:rsidRDefault="004F1D55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4F1D55" w:rsidRPr="008D5B7C" w14:paraId="04EF23A4" w14:textId="77777777" w:rsidTr="00F571FD">
        <w:tc>
          <w:tcPr>
            <w:tcW w:w="9904" w:type="dxa"/>
            <w:gridSpan w:val="2"/>
          </w:tcPr>
          <w:p w14:paraId="1476E90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0D560C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1180241" w14:textId="77777777" w:rsidTr="00F571FD">
        <w:tc>
          <w:tcPr>
            <w:tcW w:w="2376" w:type="dxa"/>
          </w:tcPr>
          <w:p w14:paraId="6537008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0A1C0C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4F1D55" w:rsidRPr="008D5B7C" w14:paraId="048CEFC1" w14:textId="77777777" w:rsidTr="00F571FD">
        <w:tc>
          <w:tcPr>
            <w:tcW w:w="2376" w:type="dxa"/>
          </w:tcPr>
          <w:p w14:paraId="411B789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14:paraId="55ED1D6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5259D06D" w14:textId="77777777" w:rsidTr="00F571FD">
        <w:tc>
          <w:tcPr>
            <w:tcW w:w="2376" w:type="dxa"/>
          </w:tcPr>
          <w:p w14:paraId="2DD666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14:paraId="152AF13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14:paraId="2B74D1EE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3BA6501B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765C01EF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ду (не более двух недель);</w:t>
            </w:r>
          </w:p>
          <w:p w14:paraId="42C31DC4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4F1D55" w:rsidRPr="008D5B7C" w14:paraId="7DD3C4BE" w14:textId="77777777" w:rsidTr="00F571FD">
        <w:tc>
          <w:tcPr>
            <w:tcW w:w="2376" w:type="dxa"/>
          </w:tcPr>
          <w:p w14:paraId="5A9DD8D6" w14:textId="77777777" w:rsidR="004F1D55" w:rsidRPr="008D5B7C" w:rsidRDefault="004F1D5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14:paraId="7494718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6E8359DA" w14:textId="77777777" w:rsidTr="00F571FD">
        <w:tc>
          <w:tcPr>
            <w:tcW w:w="2376" w:type="dxa"/>
          </w:tcPr>
          <w:p w14:paraId="402FAD8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528" w:type="dxa"/>
          </w:tcPr>
          <w:p w14:paraId="0020DB4E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0789E8D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50B6986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0802CD1C" w14:textId="77777777" w:rsidR="004F1D55" w:rsidRPr="008D5B7C" w:rsidRDefault="004F1D55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F1D55" w:rsidRPr="008D5B7C" w14:paraId="1873779C" w14:textId="77777777" w:rsidTr="00F571FD">
        <w:tc>
          <w:tcPr>
            <w:tcW w:w="2376" w:type="dxa"/>
          </w:tcPr>
          <w:p w14:paraId="401AE0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6219F25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4F1D55" w:rsidRPr="008D5B7C" w14:paraId="6FDDCB4F" w14:textId="77777777" w:rsidTr="00F571FD">
        <w:tc>
          <w:tcPr>
            <w:tcW w:w="2376" w:type="dxa"/>
          </w:tcPr>
          <w:p w14:paraId="20C05A6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28" w:type="dxa"/>
          </w:tcPr>
          <w:p w14:paraId="0E586315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74A16E4" w14:textId="77777777" w:rsidTr="00F571FD">
        <w:tc>
          <w:tcPr>
            <w:tcW w:w="2376" w:type="dxa"/>
          </w:tcPr>
          <w:p w14:paraId="2ACD75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14:paraId="272B683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</w:t>
            </w:r>
            <w:r w:rsidRPr="008D5B7C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F1D55" w:rsidRPr="008D5B7C" w14:paraId="3BAAEFBD" w14:textId="77777777" w:rsidTr="00F571FD">
        <w:tc>
          <w:tcPr>
            <w:tcW w:w="2376" w:type="dxa"/>
          </w:tcPr>
          <w:p w14:paraId="005D0DE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14:paraId="0CEB586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4F97BF19" w14:textId="77777777" w:rsidTr="00F571FD">
        <w:tc>
          <w:tcPr>
            <w:tcW w:w="2376" w:type="dxa"/>
          </w:tcPr>
          <w:p w14:paraId="27BBED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6F9C05C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4F1D55" w:rsidRPr="008D5B7C" w14:paraId="424FCA0C" w14:textId="77777777" w:rsidTr="00F571FD">
        <w:tc>
          <w:tcPr>
            <w:tcW w:w="2376" w:type="dxa"/>
          </w:tcPr>
          <w:p w14:paraId="0B8B0750" w14:textId="77777777" w:rsidR="004F1D55" w:rsidRPr="008D5B7C" w:rsidRDefault="004F1D5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14:paraId="6FA44ABF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0CD4748E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4D88261B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7B2AAE53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2F6EA22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4F1D55" w:rsidRPr="008D5B7C" w14:paraId="6F95EF87" w14:textId="77777777" w:rsidTr="00F571FD">
        <w:tc>
          <w:tcPr>
            <w:tcW w:w="2376" w:type="dxa"/>
          </w:tcPr>
          <w:p w14:paraId="0A070F5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4BE371E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3383B434" w14:textId="77777777" w:rsidTr="00F571FD">
        <w:tc>
          <w:tcPr>
            <w:tcW w:w="2376" w:type="dxa"/>
          </w:tcPr>
          <w:p w14:paraId="6612FFD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01EE717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46A98AF5" w14:textId="77777777" w:rsidTr="00F571FD">
        <w:tc>
          <w:tcPr>
            <w:tcW w:w="2376" w:type="dxa"/>
          </w:tcPr>
          <w:p w14:paraId="5EA4FDC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7AA9297D" w14:textId="77777777" w:rsidR="004F1D55" w:rsidRPr="008D5B7C" w:rsidRDefault="004F1D55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1DC55000" w14:textId="77777777" w:rsidTr="00F571FD">
        <w:tc>
          <w:tcPr>
            <w:tcW w:w="2376" w:type="dxa"/>
          </w:tcPr>
          <w:p w14:paraId="7144BE3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14:paraId="7542C67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4F1D55" w:rsidRPr="008D5B7C" w14:paraId="6219FEE1" w14:textId="77777777" w:rsidTr="00F571FD">
        <w:tc>
          <w:tcPr>
            <w:tcW w:w="2376" w:type="dxa"/>
          </w:tcPr>
          <w:p w14:paraId="359AD87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14:paraId="106ECCC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05B2EB0D" w14:textId="77777777" w:rsidR="004F1D55" w:rsidRPr="008D5B7C" w:rsidRDefault="004F1D5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BF015C2" w14:textId="77777777" w:rsidR="004F1D55" w:rsidRPr="008D5B7C" w:rsidRDefault="004F1D5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14:paraId="047F8A9F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14:paraId="2BF5B2C1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14:paraId="0BD76A69" w14:textId="77777777" w:rsidR="004F1D55" w:rsidRPr="008D5B7C" w:rsidRDefault="004F1D55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F1D55" w:rsidRPr="008D5B7C" w14:paraId="67439F98" w14:textId="77777777" w:rsidTr="00F571FD">
        <w:tc>
          <w:tcPr>
            <w:tcW w:w="2376" w:type="dxa"/>
          </w:tcPr>
          <w:p w14:paraId="1A53FB8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22E5DC5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29A0AC1D" w14:textId="77777777" w:rsidTr="00F571FD">
        <w:tc>
          <w:tcPr>
            <w:tcW w:w="2376" w:type="dxa"/>
          </w:tcPr>
          <w:p w14:paraId="284E72D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6497ABA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4F1D55" w:rsidRPr="008D5B7C" w14:paraId="474D1776" w14:textId="77777777" w:rsidTr="00F571FD">
        <w:trPr>
          <w:trHeight w:val="1504"/>
        </w:trPr>
        <w:tc>
          <w:tcPr>
            <w:tcW w:w="2376" w:type="dxa"/>
          </w:tcPr>
          <w:p w14:paraId="13F79F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1DBBC3A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роприятий по гражданской обороне</w:t>
            </w:r>
          </w:p>
        </w:tc>
      </w:tr>
      <w:tr w:rsidR="004F1D55" w:rsidRPr="008D5B7C" w14:paraId="4578301B" w14:textId="77777777" w:rsidTr="00F571FD">
        <w:tc>
          <w:tcPr>
            <w:tcW w:w="2376" w:type="dxa"/>
          </w:tcPr>
          <w:p w14:paraId="7389DC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0ACF15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14:paraId="2EDA5187" w14:textId="77777777" w:rsidR="004F1D55" w:rsidRPr="008D5B7C" w:rsidRDefault="004F1D55" w:rsidP="005804E7">
      <w:pPr>
        <w:rPr>
          <w:rFonts w:ascii="Times New Roman" w:hAnsi="Times New Roman"/>
          <w:sz w:val="28"/>
          <w:szCs w:val="28"/>
        </w:rPr>
      </w:pPr>
    </w:p>
    <w:p w14:paraId="7DC75CB0" w14:textId="77777777" w:rsidR="004F1D55" w:rsidRPr="008D5B7C" w:rsidRDefault="004F1D55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8D5B7C">
        <w:rPr>
          <w:rFonts w:ascii="Times New Roman" w:hAnsi="Times New Roman"/>
          <w:b/>
          <w:sz w:val="28"/>
          <w:szCs w:val="28"/>
        </w:rPr>
        <w:t>р</w:t>
      </w:r>
      <w:r w:rsidRPr="008D5B7C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643BBFED" w14:textId="77777777" w:rsidR="004F1D55" w:rsidRPr="008D5B7C" w:rsidRDefault="004F1D55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33EC7D4" w14:textId="77777777" w:rsidR="004F1D55" w:rsidRPr="008D5B7C" w:rsidRDefault="004F1D55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4F1D55" w:rsidRPr="008D5B7C" w14:paraId="425F5304" w14:textId="77777777" w:rsidTr="00F571FD">
        <w:tc>
          <w:tcPr>
            <w:tcW w:w="9889" w:type="dxa"/>
            <w:gridSpan w:val="2"/>
          </w:tcPr>
          <w:p w14:paraId="7A84FC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AE9474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3E30D63" w14:textId="77777777" w:rsidTr="00F571FD">
        <w:trPr>
          <w:trHeight w:val="563"/>
        </w:trPr>
        <w:tc>
          <w:tcPr>
            <w:tcW w:w="2376" w:type="dxa"/>
          </w:tcPr>
          <w:p w14:paraId="5E00A87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A4B487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283E1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287E6D7" w14:textId="77777777" w:rsidTr="00F571FD">
        <w:trPr>
          <w:trHeight w:val="563"/>
        </w:trPr>
        <w:tc>
          <w:tcPr>
            <w:tcW w:w="2376" w:type="dxa"/>
          </w:tcPr>
          <w:p w14:paraId="788573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32B345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79117959" w14:textId="77777777" w:rsidTr="00F571FD">
        <w:trPr>
          <w:trHeight w:val="563"/>
        </w:trPr>
        <w:tc>
          <w:tcPr>
            <w:tcW w:w="2376" w:type="dxa"/>
          </w:tcPr>
          <w:p w14:paraId="52AF84E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328A274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4F1D55" w:rsidRPr="008D5B7C" w14:paraId="73B346B0" w14:textId="77777777" w:rsidTr="00F571FD">
        <w:trPr>
          <w:trHeight w:val="563"/>
        </w:trPr>
        <w:tc>
          <w:tcPr>
            <w:tcW w:w="2376" w:type="dxa"/>
          </w:tcPr>
          <w:p w14:paraId="2E69522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19808D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4F1D55" w:rsidRPr="008D5B7C" w14:paraId="323835D8" w14:textId="77777777" w:rsidTr="00F571FD">
        <w:tc>
          <w:tcPr>
            <w:tcW w:w="2376" w:type="dxa"/>
          </w:tcPr>
          <w:p w14:paraId="3FABB90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39E5714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013F6017" w14:textId="77777777" w:rsidTr="00F571FD">
        <w:tc>
          <w:tcPr>
            <w:tcW w:w="2376" w:type="dxa"/>
          </w:tcPr>
          <w:p w14:paraId="3176730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282728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6A445E9D" w14:textId="77777777" w:rsidTr="00F571FD">
        <w:tc>
          <w:tcPr>
            <w:tcW w:w="2376" w:type="dxa"/>
          </w:tcPr>
          <w:p w14:paraId="7756011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3975763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5BEE8FF0" w14:textId="77777777" w:rsidR="004F1D55" w:rsidRPr="008D5B7C" w:rsidRDefault="004F1D55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4E6C683" w14:textId="77777777" w:rsidTr="00F571FD">
        <w:tc>
          <w:tcPr>
            <w:tcW w:w="9889" w:type="dxa"/>
            <w:gridSpan w:val="2"/>
          </w:tcPr>
          <w:p w14:paraId="6A14E16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Вспомогательные виды разрешенного использования земельных участков</w:t>
            </w:r>
          </w:p>
          <w:p w14:paraId="3E17DF8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A89197A" w14:textId="77777777" w:rsidTr="00F571FD">
        <w:tc>
          <w:tcPr>
            <w:tcW w:w="2376" w:type="dxa"/>
          </w:tcPr>
          <w:p w14:paraId="145A573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68D0F20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E306D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102A145" w14:textId="77777777" w:rsidTr="00F571FD">
        <w:tc>
          <w:tcPr>
            <w:tcW w:w="2376" w:type="dxa"/>
          </w:tcPr>
          <w:p w14:paraId="08A334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782ED59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37C44E7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13F72255" w14:textId="77777777" w:rsidTr="00F571FD">
        <w:tc>
          <w:tcPr>
            <w:tcW w:w="2376" w:type="dxa"/>
          </w:tcPr>
          <w:p w14:paraId="5CF18179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3800DBA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443B484A" w14:textId="77777777" w:rsidTr="00F571FD">
        <w:tc>
          <w:tcPr>
            <w:tcW w:w="2376" w:type="dxa"/>
          </w:tcPr>
          <w:p w14:paraId="0AECE51C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3D1E089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4F1D55" w:rsidRPr="008D5B7C" w14:paraId="6A93B245" w14:textId="77777777" w:rsidTr="00F571FD">
        <w:tc>
          <w:tcPr>
            <w:tcW w:w="2376" w:type="dxa"/>
          </w:tcPr>
          <w:p w14:paraId="31511FC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03C76B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AA36CD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F2B0192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6FE80538" w14:textId="2D2FE3C6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331D249D" w14:textId="77777777" w:rsidR="004F1D55" w:rsidRPr="008D5B7C" w:rsidRDefault="004F1D55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00126AD7" w14:textId="77777777" w:rsidR="004F1D55" w:rsidRPr="008D5B7C" w:rsidRDefault="004F1D55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8D5B7C">
        <w:rPr>
          <w:rFonts w:ascii="Times New Roman" w:hAnsi="Times New Roman"/>
          <w:sz w:val="28"/>
          <w:szCs w:val="28"/>
        </w:rPr>
        <w:t>я</w:t>
      </w:r>
      <w:r w:rsidRPr="008D5B7C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4F1D55" w:rsidRPr="008D5B7C" w14:paraId="5C869671" w14:textId="77777777" w:rsidTr="00BB7F60">
        <w:tc>
          <w:tcPr>
            <w:tcW w:w="9565" w:type="dxa"/>
            <w:gridSpan w:val="2"/>
          </w:tcPr>
          <w:p w14:paraId="5D99586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EE0436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9A97D3E" w14:textId="77777777" w:rsidTr="00BB7F60">
        <w:tc>
          <w:tcPr>
            <w:tcW w:w="2347" w:type="dxa"/>
          </w:tcPr>
          <w:p w14:paraId="3246469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4D0EEB0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5AE25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7E1027F" w14:textId="77777777" w:rsidTr="00BB7F60">
        <w:tc>
          <w:tcPr>
            <w:tcW w:w="2347" w:type="dxa"/>
          </w:tcPr>
          <w:p w14:paraId="06368D5E" w14:textId="77777777" w:rsidR="004F1D55" w:rsidRPr="008D5B7C" w:rsidRDefault="004F1D55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75D9FA74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466A33E5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7355A67D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4F1D55" w:rsidRPr="008D5B7C" w14:paraId="4C2A5067" w14:textId="77777777" w:rsidTr="00BB7F60">
        <w:tc>
          <w:tcPr>
            <w:tcW w:w="2347" w:type="dxa"/>
          </w:tcPr>
          <w:p w14:paraId="4E2989FE" w14:textId="77777777" w:rsidR="004F1D55" w:rsidRPr="008D5B7C" w:rsidRDefault="004F1D55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желе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2A9FB688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4F1D55" w:rsidRPr="008D5B7C" w14:paraId="667A39E7" w14:textId="77777777" w:rsidTr="00BB7F60">
        <w:tc>
          <w:tcPr>
            <w:tcW w:w="2347" w:type="dxa"/>
          </w:tcPr>
          <w:p w14:paraId="0E5B66D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6384533D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4F1D55" w:rsidRPr="008D5B7C" w14:paraId="5AA35D2C" w14:textId="77777777" w:rsidTr="00BB7F60">
        <w:tc>
          <w:tcPr>
            <w:tcW w:w="2347" w:type="dxa"/>
          </w:tcPr>
          <w:p w14:paraId="7A0C3E9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42CA015E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486E1057" w14:textId="77777777" w:rsidTr="00BB7F60">
        <w:tc>
          <w:tcPr>
            <w:tcW w:w="2347" w:type="dxa"/>
          </w:tcPr>
          <w:p w14:paraId="483A3BA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7D0F20E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29463E51" w14:textId="77777777" w:rsidTr="00BB7F60">
        <w:tc>
          <w:tcPr>
            <w:tcW w:w="2347" w:type="dxa"/>
          </w:tcPr>
          <w:p w14:paraId="4175ABF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5A527B0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08A4AAE7" w14:textId="77777777" w:rsidTr="00BB7F60">
        <w:tc>
          <w:tcPr>
            <w:tcW w:w="2347" w:type="dxa"/>
          </w:tcPr>
          <w:p w14:paraId="06D1788E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2D0A8BD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14D10B57" w14:textId="77777777" w:rsidTr="00BB7F60">
        <w:tc>
          <w:tcPr>
            <w:tcW w:w="2347" w:type="dxa"/>
          </w:tcPr>
          <w:p w14:paraId="303D1EE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33D88773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414F551A" w14:textId="77777777" w:rsidTr="00BB7F60">
        <w:tc>
          <w:tcPr>
            <w:tcW w:w="2347" w:type="dxa"/>
          </w:tcPr>
          <w:p w14:paraId="32ACC3CD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28E055FB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4F1D55" w:rsidRPr="008D5B7C" w14:paraId="6DD06BCF" w14:textId="77777777" w:rsidTr="00BB7F60">
        <w:tc>
          <w:tcPr>
            <w:tcW w:w="2347" w:type="dxa"/>
          </w:tcPr>
          <w:p w14:paraId="1B8094E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2EDCF5DA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6FC4C634" w14:textId="77777777" w:rsidR="004F1D55" w:rsidRPr="008D5B7C" w:rsidRDefault="004F1D55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B3BC7D8" w14:textId="77777777" w:rsidTr="00703358">
        <w:tc>
          <w:tcPr>
            <w:tcW w:w="9889" w:type="dxa"/>
            <w:gridSpan w:val="2"/>
          </w:tcPr>
          <w:p w14:paraId="6AF4A935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70C3AE2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F6F74FE" w14:textId="77777777" w:rsidTr="00703358">
        <w:tc>
          <w:tcPr>
            <w:tcW w:w="2376" w:type="dxa"/>
          </w:tcPr>
          <w:p w14:paraId="7F6E77D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BF87328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66AFB5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930AB3" w14:textId="77777777" w:rsidTr="00703358">
        <w:tc>
          <w:tcPr>
            <w:tcW w:w="2376" w:type="dxa"/>
          </w:tcPr>
          <w:p w14:paraId="11E7FDA2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кламных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BF9DCAA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4F1D55" w:rsidRPr="008D5B7C" w14:paraId="1862D270" w14:textId="77777777" w:rsidTr="00703358">
        <w:trPr>
          <w:trHeight w:val="90"/>
        </w:trPr>
        <w:tc>
          <w:tcPr>
            <w:tcW w:w="2376" w:type="dxa"/>
          </w:tcPr>
          <w:p w14:paraId="230E3D8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745C6A31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738FCD1D" w14:textId="77777777" w:rsidTr="00703358">
        <w:trPr>
          <w:trHeight w:val="1346"/>
        </w:trPr>
        <w:tc>
          <w:tcPr>
            <w:tcW w:w="2376" w:type="dxa"/>
          </w:tcPr>
          <w:p w14:paraId="222FD740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0616D72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54B074EC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108258A8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0EFE2723" w14:textId="77777777" w:rsidTr="00703358">
        <w:trPr>
          <w:trHeight w:val="90"/>
        </w:trPr>
        <w:tc>
          <w:tcPr>
            <w:tcW w:w="2376" w:type="dxa"/>
          </w:tcPr>
          <w:p w14:paraId="6EBCD88E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5DCCA5B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4F1D55" w:rsidRPr="008D5B7C" w14:paraId="648EB467" w14:textId="77777777" w:rsidTr="00703358">
        <w:tc>
          <w:tcPr>
            <w:tcW w:w="2376" w:type="dxa"/>
          </w:tcPr>
          <w:p w14:paraId="47303265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ственных туалетов</w:t>
            </w:r>
          </w:p>
        </w:tc>
        <w:tc>
          <w:tcPr>
            <w:tcW w:w="7513" w:type="dxa"/>
          </w:tcPr>
          <w:p w14:paraId="1F0A2DE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летов</w:t>
            </w:r>
          </w:p>
        </w:tc>
      </w:tr>
      <w:tr w:rsidR="004F1D55" w:rsidRPr="008D5B7C" w14:paraId="6BB0EDE3" w14:textId="77777777" w:rsidTr="00703358">
        <w:tc>
          <w:tcPr>
            <w:tcW w:w="2376" w:type="dxa"/>
          </w:tcPr>
          <w:p w14:paraId="51ABBEF0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44C8F021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34CA9817" w14:textId="77777777" w:rsidTr="00703358">
        <w:tc>
          <w:tcPr>
            <w:tcW w:w="2376" w:type="dxa"/>
          </w:tcPr>
          <w:p w14:paraId="7DA31DBD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75B8DAA9" w14:textId="77777777" w:rsidR="004F1D55" w:rsidRPr="008D5B7C" w:rsidRDefault="004F1D55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FA9811A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2BB4C5AC" w14:textId="77777777" w:rsidTr="00703358">
        <w:tc>
          <w:tcPr>
            <w:tcW w:w="2376" w:type="dxa"/>
          </w:tcPr>
          <w:p w14:paraId="5B39756F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65AFD5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3FA92B9" w14:textId="77777777" w:rsidTr="00703358">
        <w:trPr>
          <w:trHeight w:val="350"/>
        </w:trPr>
        <w:tc>
          <w:tcPr>
            <w:tcW w:w="2376" w:type="dxa"/>
          </w:tcPr>
          <w:p w14:paraId="511028A2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3F39DD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407F87B6" w14:textId="77777777" w:rsidTr="00703358">
        <w:trPr>
          <w:trHeight w:val="350"/>
        </w:trPr>
        <w:tc>
          <w:tcPr>
            <w:tcW w:w="2376" w:type="dxa"/>
          </w:tcPr>
          <w:p w14:paraId="1EDBB2C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664186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6ECAB98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7786325F" w14:textId="2141FB1F" w:rsidR="004F1D55" w:rsidRPr="008D5B7C" w:rsidRDefault="004F1D55" w:rsidP="00856BB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14:paraId="72475DDF" w14:textId="77777777" w:rsidR="004F1D55" w:rsidRPr="008D5B7C" w:rsidRDefault="004F1D55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4F1D55" w:rsidRPr="008D5B7C" w14:paraId="7FC28701" w14:textId="77777777" w:rsidTr="00F571FD">
        <w:tc>
          <w:tcPr>
            <w:tcW w:w="9904" w:type="dxa"/>
            <w:gridSpan w:val="2"/>
          </w:tcPr>
          <w:p w14:paraId="36E91B7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7D05E6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585CB72" w14:textId="77777777" w:rsidTr="00F571FD">
        <w:tc>
          <w:tcPr>
            <w:tcW w:w="2376" w:type="dxa"/>
          </w:tcPr>
          <w:p w14:paraId="64C23FA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0B10C1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CCD280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DF9014C" w14:textId="77777777" w:rsidTr="00F571FD">
        <w:tc>
          <w:tcPr>
            <w:tcW w:w="2376" w:type="dxa"/>
          </w:tcPr>
          <w:p w14:paraId="78DA96A6" w14:textId="77777777" w:rsidR="004F1D55" w:rsidRPr="008D5B7C" w:rsidRDefault="004F1D55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14:paraId="74D24E0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43080F6D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27449AF2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4F1D55" w:rsidRPr="008D5B7C" w14:paraId="3BE3DB3C" w14:textId="77777777" w:rsidTr="00F571FD">
        <w:tc>
          <w:tcPr>
            <w:tcW w:w="2376" w:type="dxa"/>
          </w:tcPr>
          <w:p w14:paraId="24B369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14:paraId="11EC938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4F1D55" w:rsidRPr="008D5B7C" w14:paraId="45A0D9D0" w14:textId="77777777" w:rsidTr="00F571FD">
        <w:tc>
          <w:tcPr>
            <w:tcW w:w="2376" w:type="dxa"/>
          </w:tcPr>
          <w:p w14:paraId="2F5E740D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14:paraId="5596D5BD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1692844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0DE9A915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14:paraId="580845D2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подстанций;</w:t>
            </w:r>
          </w:p>
          <w:p w14:paraId="506B7629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4F1D55" w:rsidRPr="008D5B7C" w14:paraId="1D18335E" w14:textId="77777777" w:rsidTr="00F571FD">
        <w:tc>
          <w:tcPr>
            <w:tcW w:w="2376" w:type="dxa"/>
          </w:tcPr>
          <w:p w14:paraId="46D0CF0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53A286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69641094" w14:textId="77777777" w:rsidTr="00F571FD">
        <w:tc>
          <w:tcPr>
            <w:tcW w:w="2376" w:type="dxa"/>
          </w:tcPr>
          <w:p w14:paraId="447758C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31962DB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1F5195EF" w14:textId="77777777" w:rsidTr="00F571FD">
        <w:tc>
          <w:tcPr>
            <w:tcW w:w="2376" w:type="dxa"/>
          </w:tcPr>
          <w:p w14:paraId="3EDCF4D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14:paraId="3DA9348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4F1D55" w:rsidRPr="008D5B7C" w14:paraId="70495103" w14:textId="77777777" w:rsidTr="00F571FD">
        <w:tc>
          <w:tcPr>
            <w:tcW w:w="2376" w:type="dxa"/>
          </w:tcPr>
          <w:p w14:paraId="17F1B8B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</w:tcPr>
          <w:p w14:paraId="2F47CB2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4F1D55" w:rsidRPr="008D5B7C" w14:paraId="244519EE" w14:textId="77777777" w:rsidTr="00F571FD">
        <w:tc>
          <w:tcPr>
            <w:tcW w:w="2376" w:type="dxa"/>
          </w:tcPr>
          <w:p w14:paraId="47B5C29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22F8223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57DF06DB" w14:textId="77777777" w:rsidTr="00F571FD">
        <w:tc>
          <w:tcPr>
            <w:tcW w:w="2376" w:type="dxa"/>
          </w:tcPr>
          <w:p w14:paraId="0A008E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526DC30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271B5094" w14:textId="77777777" w:rsidTr="00F571FD">
        <w:tc>
          <w:tcPr>
            <w:tcW w:w="2376" w:type="dxa"/>
          </w:tcPr>
          <w:p w14:paraId="2216E55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6367FB2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5501AE8F" w14:textId="77777777" w:rsidTr="00F571FD">
        <w:tc>
          <w:tcPr>
            <w:tcW w:w="2376" w:type="dxa"/>
          </w:tcPr>
          <w:p w14:paraId="5DEEFAD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14:paraId="341998A5" w14:textId="77777777" w:rsidR="004F1D55" w:rsidRPr="008D5B7C" w:rsidRDefault="004F1D5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3600476E" w14:textId="77777777" w:rsidTr="00F571FD">
        <w:tc>
          <w:tcPr>
            <w:tcW w:w="2376" w:type="dxa"/>
          </w:tcPr>
          <w:p w14:paraId="3C927BC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14:paraId="5AA2E38C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4F1D55" w:rsidRPr="008D5B7C" w14:paraId="2BDDB28A" w14:textId="77777777" w:rsidTr="00F571FD">
        <w:tc>
          <w:tcPr>
            <w:tcW w:w="2376" w:type="dxa"/>
          </w:tcPr>
          <w:p w14:paraId="43C10B1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5FD28FA6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3172CCD" w14:textId="77777777" w:rsidR="004F1D55" w:rsidRPr="008D5B7C" w:rsidRDefault="004F1D55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2D57FF58" w14:textId="77777777" w:rsidTr="00F571FD">
        <w:tc>
          <w:tcPr>
            <w:tcW w:w="9889" w:type="dxa"/>
            <w:gridSpan w:val="2"/>
          </w:tcPr>
          <w:p w14:paraId="5B1E980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FBC13F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DEFC50B" w14:textId="77777777" w:rsidTr="00F571FD">
        <w:tc>
          <w:tcPr>
            <w:tcW w:w="2376" w:type="dxa"/>
          </w:tcPr>
          <w:p w14:paraId="23EBA76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2825C2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E17464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F40D57" w14:textId="77777777" w:rsidTr="00F571FD">
        <w:tc>
          <w:tcPr>
            <w:tcW w:w="2376" w:type="dxa"/>
          </w:tcPr>
          <w:p w14:paraId="52671A2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кламных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5862236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4F1D55" w:rsidRPr="008D5B7C" w14:paraId="30201B99" w14:textId="77777777" w:rsidTr="00067239">
        <w:trPr>
          <w:trHeight w:val="90"/>
        </w:trPr>
        <w:tc>
          <w:tcPr>
            <w:tcW w:w="2376" w:type="dxa"/>
          </w:tcPr>
          <w:p w14:paraId="78B098E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29E7792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3C39B447" w14:textId="77777777" w:rsidTr="00F571FD">
        <w:trPr>
          <w:trHeight w:val="1346"/>
        </w:trPr>
        <w:tc>
          <w:tcPr>
            <w:tcW w:w="2376" w:type="dxa"/>
          </w:tcPr>
          <w:p w14:paraId="5ACF802B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6574C55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4BC28A25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013A7F7E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4AEB0651" w14:textId="77777777" w:rsidTr="00067239">
        <w:trPr>
          <w:trHeight w:val="90"/>
        </w:trPr>
        <w:tc>
          <w:tcPr>
            <w:tcW w:w="2376" w:type="dxa"/>
          </w:tcPr>
          <w:p w14:paraId="0CC5E7C8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1F59966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4F1D55" w:rsidRPr="008D5B7C" w14:paraId="273EF5C4" w14:textId="77777777" w:rsidTr="00F571FD">
        <w:tc>
          <w:tcPr>
            <w:tcW w:w="2376" w:type="dxa"/>
          </w:tcPr>
          <w:p w14:paraId="355E2DA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90A9D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1496B9DC" w14:textId="77777777" w:rsidTr="00F571FD">
        <w:tc>
          <w:tcPr>
            <w:tcW w:w="2376" w:type="dxa"/>
          </w:tcPr>
          <w:p w14:paraId="35673A7E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543BC8E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1047041F" w14:textId="77777777" w:rsidTr="00F571FD">
        <w:tc>
          <w:tcPr>
            <w:tcW w:w="2376" w:type="dxa"/>
          </w:tcPr>
          <w:p w14:paraId="7564D707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389A2AE5" w14:textId="77777777" w:rsidR="004F1D55" w:rsidRPr="008D5B7C" w:rsidRDefault="004F1D55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D6C56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637CD644" w14:textId="77777777" w:rsidTr="00F571FD">
        <w:tc>
          <w:tcPr>
            <w:tcW w:w="2376" w:type="dxa"/>
          </w:tcPr>
          <w:p w14:paraId="0F75CCBE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353C405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553B4BFA" w14:textId="77777777" w:rsidTr="00F571FD">
        <w:trPr>
          <w:trHeight w:val="350"/>
        </w:trPr>
        <w:tc>
          <w:tcPr>
            <w:tcW w:w="2376" w:type="dxa"/>
          </w:tcPr>
          <w:p w14:paraId="4734E34B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53007FFF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B1284F7" w14:textId="77777777" w:rsidTr="00F571FD">
        <w:trPr>
          <w:trHeight w:val="350"/>
        </w:trPr>
        <w:tc>
          <w:tcPr>
            <w:tcW w:w="2376" w:type="dxa"/>
          </w:tcPr>
          <w:p w14:paraId="5EDE96B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C484BE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1C94FF4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083AB5B" w14:textId="77777777" w:rsidR="004F1D55" w:rsidRPr="008D5B7C" w:rsidRDefault="004F1D55" w:rsidP="00C44FBC">
      <w:pPr>
        <w:rPr>
          <w:rFonts w:ascii="Times New Roman" w:hAnsi="Times New Roman"/>
          <w:sz w:val="28"/>
          <w:szCs w:val="28"/>
        </w:rPr>
      </w:pPr>
    </w:p>
    <w:p w14:paraId="44B3EE45" w14:textId="77777777" w:rsidR="004F1D55" w:rsidRPr="008D5B7C" w:rsidRDefault="004F1D55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45C89C0A" w14:textId="77777777" w:rsidR="004F1D55" w:rsidRPr="008D5B7C" w:rsidRDefault="004F1D55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3C1716B5" w14:textId="77777777" w:rsidR="004F1D55" w:rsidRPr="008D5B7C" w:rsidRDefault="004F1D55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5CCEE6E2" w14:textId="77777777" w:rsidR="004F1D55" w:rsidRPr="008D5B7C" w:rsidRDefault="004F1D55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lastRenderedPageBreak/>
        <w:t>ториям общего пользования и обозначенные красными линиями, градостро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2A74F45B" w14:textId="77777777" w:rsidTr="00F571FD">
        <w:tc>
          <w:tcPr>
            <w:tcW w:w="9889" w:type="dxa"/>
            <w:gridSpan w:val="2"/>
          </w:tcPr>
          <w:p w14:paraId="087C50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431ED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AAC307" w14:textId="77777777" w:rsidTr="00F571FD">
        <w:tc>
          <w:tcPr>
            <w:tcW w:w="2376" w:type="dxa"/>
          </w:tcPr>
          <w:p w14:paraId="63CEFE8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706849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01953A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555801B3" w14:textId="77777777" w:rsidTr="00F571FD">
        <w:tc>
          <w:tcPr>
            <w:tcW w:w="2376" w:type="dxa"/>
          </w:tcPr>
          <w:p w14:paraId="30088E2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53433B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2C461EC6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0D664583" w14:textId="77777777" w:rsidTr="00F571FD">
        <w:tc>
          <w:tcPr>
            <w:tcW w:w="9889" w:type="dxa"/>
            <w:gridSpan w:val="2"/>
          </w:tcPr>
          <w:p w14:paraId="1917573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F7A99A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3CFF429" w14:textId="77777777" w:rsidTr="00F571FD">
        <w:tc>
          <w:tcPr>
            <w:tcW w:w="2376" w:type="dxa"/>
          </w:tcPr>
          <w:p w14:paraId="278566E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3C90A6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2A1CA0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81119B" w14:textId="77777777" w:rsidTr="00F571FD">
        <w:tc>
          <w:tcPr>
            <w:tcW w:w="2376" w:type="dxa"/>
          </w:tcPr>
          <w:p w14:paraId="3BD6BAA3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37C2CEB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4F1D55" w:rsidRPr="008D5B7C" w14:paraId="22891DF4" w14:textId="77777777" w:rsidTr="00F571FD">
        <w:tc>
          <w:tcPr>
            <w:tcW w:w="2376" w:type="dxa"/>
          </w:tcPr>
          <w:p w14:paraId="3D8D39F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F52CE4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1C80C34" w14:textId="77777777" w:rsidR="004F1D55" w:rsidRPr="008D5B7C" w:rsidRDefault="004F1D55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4F1D55" w:rsidRPr="008D5B7C" w14:paraId="5E15F039" w14:textId="77777777" w:rsidTr="00F571FD">
        <w:tc>
          <w:tcPr>
            <w:tcW w:w="2376" w:type="dxa"/>
          </w:tcPr>
          <w:p w14:paraId="014EE53F" w14:textId="77777777" w:rsidR="004F1D55" w:rsidRPr="008D5B7C" w:rsidRDefault="004F1D55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4ABD5FE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F1D55" w:rsidRPr="008D5B7C" w14:paraId="730B52EC" w14:textId="77777777" w:rsidTr="00F571FD">
        <w:tc>
          <w:tcPr>
            <w:tcW w:w="2376" w:type="dxa"/>
          </w:tcPr>
          <w:p w14:paraId="0AAD99F2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40F7873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4F1D55" w:rsidRPr="008D5B7C" w14:paraId="19101BE1" w14:textId="77777777" w:rsidTr="00F571FD">
        <w:tc>
          <w:tcPr>
            <w:tcW w:w="2376" w:type="dxa"/>
          </w:tcPr>
          <w:p w14:paraId="147910F0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038B7B9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4F1D55" w:rsidRPr="008D5B7C" w14:paraId="0D57F1EB" w14:textId="77777777" w:rsidTr="00F571FD">
        <w:tc>
          <w:tcPr>
            <w:tcW w:w="2376" w:type="dxa"/>
          </w:tcPr>
          <w:p w14:paraId="1A0A550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196D335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4F1D55" w:rsidRPr="008D5B7C" w14:paraId="42F7CE6E" w14:textId="77777777" w:rsidTr="00F571FD">
        <w:trPr>
          <w:trHeight w:val="1346"/>
        </w:trPr>
        <w:tc>
          <w:tcPr>
            <w:tcW w:w="2376" w:type="dxa"/>
          </w:tcPr>
          <w:p w14:paraId="01E87F4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4F6724B3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4F1D55" w:rsidRPr="008D5B7C" w14:paraId="26112113" w14:textId="77777777" w:rsidTr="00F571FD">
        <w:tc>
          <w:tcPr>
            <w:tcW w:w="2376" w:type="dxa"/>
          </w:tcPr>
          <w:p w14:paraId="37B735E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0A9C37B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765D564E" w14:textId="77777777" w:rsidTr="00F571FD">
        <w:tc>
          <w:tcPr>
            <w:tcW w:w="2376" w:type="dxa"/>
          </w:tcPr>
          <w:p w14:paraId="7A2E89F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6701EE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7212D747" w14:textId="77777777" w:rsidTr="00F571FD">
        <w:trPr>
          <w:trHeight w:val="350"/>
        </w:trPr>
        <w:tc>
          <w:tcPr>
            <w:tcW w:w="2376" w:type="dxa"/>
          </w:tcPr>
          <w:p w14:paraId="75C4F3D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FCC0CC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4F1D55" w:rsidRPr="008D5B7C" w14:paraId="54966FCD" w14:textId="77777777" w:rsidTr="00F571FD">
        <w:trPr>
          <w:trHeight w:val="350"/>
        </w:trPr>
        <w:tc>
          <w:tcPr>
            <w:tcW w:w="2376" w:type="dxa"/>
          </w:tcPr>
          <w:p w14:paraId="57D9A65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53CF590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F1D55" w:rsidRPr="008D5B7C" w14:paraId="2C5CBD99" w14:textId="77777777" w:rsidTr="00F571FD">
        <w:trPr>
          <w:trHeight w:val="350"/>
        </w:trPr>
        <w:tc>
          <w:tcPr>
            <w:tcW w:w="2376" w:type="dxa"/>
          </w:tcPr>
          <w:p w14:paraId="2A4BEFA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3E35ADE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7CE27224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4F1D55" w:rsidRPr="008D5B7C" w14:paraId="334FE23F" w14:textId="77777777" w:rsidTr="00F571FD">
        <w:tc>
          <w:tcPr>
            <w:tcW w:w="9889" w:type="dxa"/>
            <w:gridSpan w:val="2"/>
          </w:tcPr>
          <w:p w14:paraId="1641CDE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7586113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2038668" w14:textId="77777777" w:rsidTr="00F571FD">
        <w:tc>
          <w:tcPr>
            <w:tcW w:w="2376" w:type="dxa"/>
          </w:tcPr>
          <w:p w14:paraId="1AA74E4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F71AC0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E1DDB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853E714" w14:textId="77777777" w:rsidTr="00F571FD">
        <w:tc>
          <w:tcPr>
            <w:tcW w:w="2376" w:type="dxa"/>
          </w:tcPr>
          <w:p w14:paraId="5C47FDD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50E26545" w14:textId="77777777" w:rsidR="004F1D55" w:rsidRPr="008D5B7C" w:rsidRDefault="004F1D5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4E17831F" w14:textId="77777777" w:rsidTr="00F571FD">
        <w:trPr>
          <w:trHeight w:val="980"/>
        </w:trPr>
        <w:tc>
          <w:tcPr>
            <w:tcW w:w="2376" w:type="dxa"/>
          </w:tcPr>
          <w:p w14:paraId="65D4AA0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2A8BBE7D" w14:textId="77777777" w:rsidR="004F1D55" w:rsidRPr="008D5B7C" w:rsidRDefault="004F1D5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770E2190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p w14:paraId="742A8154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p w14:paraId="1DB062A3" w14:textId="202F5AF5" w:rsidR="004F1D55" w:rsidRPr="008D5B7C" w:rsidRDefault="004F1D55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12C4C914" w14:textId="77777777" w:rsidR="004F1D55" w:rsidRPr="008D5B7C" w:rsidRDefault="004F1D55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0AFE4FFE" w14:textId="77777777" w:rsidTr="00F571FD">
        <w:tc>
          <w:tcPr>
            <w:tcW w:w="9889" w:type="dxa"/>
            <w:gridSpan w:val="2"/>
          </w:tcPr>
          <w:p w14:paraId="2262D12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3FE39D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F1CE2A" w14:textId="77777777" w:rsidTr="00F571FD">
        <w:tc>
          <w:tcPr>
            <w:tcW w:w="2376" w:type="dxa"/>
          </w:tcPr>
          <w:p w14:paraId="594F770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896F4E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3E313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324A19E" w14:textId="77777777" w:rsidTr="00F571FD">
        <w:tc>
          <w:tcPr>
            <w:tcW w:w="2376" w:type="dxa"/>
          </w:tcPr>
          <w:p w14:paraId="557EDEEC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7F3AF060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7F58DEEB" w14:textId="77777777" w:rsidR="004F1D55" w:rsidRPr="008D5B7C" w:rsidRDefault="004F1D55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4F1D55" w:rsidRPr="008D5B7C" w14:paraId="4E0CF3D0" w14:textId="77777777" w:rsidTr="00F571FD">
        <w:tc>
          <w:tcPr>
            <w:tcW w:w="9904" w:type="dxa"/>
            <w:gridSpan w:val="2"/>
          </w:tcPr>
          <w:p w14:paraId="0F6CEA3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62EC3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38DF5B5" w14:textId="77777777" w:rsidTr="00F571FD">
        <w:tc>
          <w:tcPr>
            <w:tcW w:w="2376" w:type="dxa"/>
          </w:tcPr>
          <w:p w14:paraId="61F259B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969861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49354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CA772C" w14:textId="77777777" w:rsidTr="00F571FD">
        <w:trPr>
          <w:trHeight w:val="1346"/>
        </w:trPr>
        <w:tc>
          <w:tcPr>
            <w:tcW w:w="2376" w:type="dxa"/>
          </w:tcPr>
          <w:p w14:paraId="1817DF7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6E4D9B4" w14:textId="77777777" w:rsidR="004F1D55" w:rsidRPr="008D5B7C" w:rsidRDefault="004F1D5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7480C9C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4F1D55" w:rsidRPr="008D5B7C" w14:paraId="23F31D1C" w14:textId="77777777" w:rsidTr="00F571FD">
        <w:tc>
          <w:tcPr>
            <w:tcW w:w="2376" w:type="dxa"/>
          </w:tcPr>
          <w:p w14:paraId="714A815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5251B75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1FBBF304" w14:textId="77777777" w:rsidTr="00F571FD">
        <w:tc>
          <w:tcPr>
            <w:tcW w:w="2376" w:type="dxa"/>
          </w:tcPr>
          <w:p w14:paraId="40B07DD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4DD92DB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15DF5AB2" w14:textId="77777777" w:rsidTr="00F571FD">
        <w:tc>
          <w:tcPr>
            <w:tcW w:w="2376" w:type="dxa"/>
          </w:tcPr>
          <w:p w14:paraId="0866AE0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662E362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34A715D0" w14:textId="77777777" w:rsidR="004F1D55" w:rsidRPr="008D5B7C" w:rsidRDefault="004F1D55" w:rsidP="00AB7384">
      <w:pPr>
        <w:rPr>
          <w:rFonts w:ascii="Times New Roman" w:hAnsi="Times New Roman"/>
          <w:sz w:val="28"/>
          <w:szCs w:val="28"/>
        </w:rPr>
      </w:pPr>
    </w:p>
    <w:p w14:paraId="5DBCA3C8" w14:textId="53C12F10" w:rsidR="004F1D55" w:rsidRPr="008D5B7C" w:rsidRDefault="004F1D55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28E4103E" w14:textId="77777777" w:rsidR="004F1D55" w:rsidRPr="008D5B7C" w:rsidRDefault="004F1D55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4F1D55" w:rsidRPr="008D5B7C" w14:paraId="3A8DD555" w14:textId="77777777" w:rsidTr="00F571FD">
        <w:tc>
          <w:tcPr>
            <w:tcW w:w="9904" w:type="dxa"/>
            <w:gridSpan w:val="2"/>
          </w:tcPr>
          <w:p w14:paraId="504FD32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164FEC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D95F0E8" w14:textId="77777777" w:rsidTr="00F571FD">
        <w:tc>
          <w:tcPr>
            <w:tcW w:w="2376" w:type="dxa"/>
          </w:tcPr>
          <w:p w14:paraId="6E3DDF9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6B7892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A15B38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BA4077B" w14:textId="77777777" w:rsidTr="00F571FD">
        <w:tc>
          <w:tcPr>
            <w:tcW w:w="2376" w:type="dxa"/>
          </w:tcPr>
          <w:p w14:paraId="4C47AF19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75154279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4F1D55" w:rsidRPr="008D5B7C" w14:paraId="082CC27B" w14:textId="77777777" w:rsidTr="00F571FD">
        <w:tc>
          <w:tcPr>
            <w:tcW w:w="2376" w:type="dxa"/>
          </w:tcPr>
          <w:p w14:paraId="6EBFC655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4E28A41D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4F1D55" w:rsidRPr="008D5B7C" w14:paraId="4FA7D0EE" w14:textId="77777777" w:rsidTr="00F571FD">
        <w:tc>
          <w:tcPr>
            <w:tcW w:w="2376" w:type="dxa"/>
          </w:tcPr>
          <w:p w14:paraId="382DA946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4AC3ABEF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4F1D55" w:rsidRPr="008D5B7C" w14:paraId="69095FBD" w14:textId="77777777" w:rsidTr="00F571FD">
        <w:tc>
          <w:tcPr>
            <w:tcW w:w="2376" w:type="dxa"/>
          </w:tcPr>
          <w:p w14:paraId="740723E2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50F884BE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4F1D55" w:rsidRPr="008D5B7C" w14:paraId="2DD7493D" w14:textId="77777777" w:rsidTr="00F571FD">
        <w:tc>
          <w:tcPr>
            <w:tcW w:w="2376" w:type="dxa"/>
          </w:tcPr>
          <w:p w14:paraId="27AAB306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5AA2AD18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F1D55" w:rsidRPr="008D5B7C" w14:paraId="0308B71D" w14:textId="77777777" w:rsidTr="00F571FD">
        <w:tc>
          <w:tcPr>
            <w:tcW w:w="2376" w:type="dxa"/>
          </w:tcPr>
          <w:p w14:paraId="372162A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16D1A08B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F1D55" w:rsidRPr="008D5B7C" w14:paraId="61056B6B" w14:textId="77777777" w:rsidTr="00F571FD">
        <w:tc>
          <w:tcPr>
            <w:tcW w:w="2376" w:type="dxa"/>
          </w:tcPr>
          <w:p w14:paraId="0065730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4EF9D24B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7F6D232" w14:textId="77777777" w:rsidR="004F1D55" w:rsidRPr="008D5B7C" w:rsidRDefault="004F1D55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6BEC20C3" w14:textId="77777777" w:rsidTr="00F571FD">
        <w:tc>
          <w:tcPr>
            <w:tcW w:w="9889" w:type="dxa"/>
            <w:gridSpan w:val="2"/>
          </w:tcPr>
          <w:p w14:paraId="42EA985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CE302B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4F1D55" w:rsidRPr="008D5B7C" w14:paraId="37B4404F" w14:textId="77777777" w:rsidTr="00F571FD">
        <w:tc>
          <w:tcPr>
            <w:tcW w:w="2376" w:type="dxa"/>
          </w:tcPr>
          <w:p w14:paraId="5CB1C37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13" w:type="dxa"/>
          </w:tcPr>
          <w:p w14:paraId="2AA471F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1B5D4E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C1B90B" w14:textId="77777777" w:rsidTr="00F571FD">
        <w:tc>
          <w:tcPr>
            <w:tcW w:w="2376" w:type="dxa"/>
          </w:tcPr>
          <w:p w14:paraId="1913F39E" w14:textId="77777777" w:rsidR="004F1D55" w:rsidRPr="008D5B7C" w:rsidRDefault="004F1D55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2D75A18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4F1D55" w:rsidRPr="008D5B7C" w14:paraId="4ADCA855" w14:textId="77777777" w:rsidTr="00F571FD">
        <w:trPr>
          <w:trHeight w:val="1346"/>
        </w:trPr>
        <w:tc>
          <w:tcPr>
            <w:tcW w:w="2376" w:type="dxa"/>
          </w:tcPr>
          <w:p w14:paraId="66E4930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9E9E1BD" w14:textId="77777777" w:rsidR="004F1D55" w:rsidRPr="008D5B7C" w:rsidRDefault="004F1D5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C85FA35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4F1D55" w:rsidRPr="008D5B7C" w14:paraId="30B60B7C" w14:textId="77777777" w:rsidTr="00F571FD">
        <w:trPr>
          <w:trHeight w:val="884"/>
        </w:trPr>
        <w:tc>
          <w:tcPr>
            <w:tcW w:w="2376" w:type="dxa"/>
          </w:tcPr>
          <w:p w14:paraId="0E329FFF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4730A85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16A276C3" w14:textId="77777777" w:rsidTr="00F571FD">
        <w:tc>
          <w:tcPr>
            <w:tcW w:w="2376" w:type="dxa"/>
          </w:tcPr>
          <w:p w14:paraId="52E368A4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7932383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4F1D55" w:rsidRPr="008D5B7C" w14:paraId="143582C0" w14:textId="77777777" w:rsidTr="00F571FD">
        <w:tc>
          <w:tcPr>
            <w:tcW w:w="2376" w:type="dxa"/>
          </w:tcPr>
          <w:p w14:paraId="71B2CAE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31F560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6B77697C" w14:textId="77777777" w:rsidTr="00F571FD">
        <w:trPr>
          <w:trHeight w:val="1346"/>
        </w:trPr>
        <w:tc>
          <w:tcPr>
            <w:tcW w:w="2376" w:type="dxa"/>
          </w:tcPr>
          <w:p w14:paraId="63E5B89E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7EE8806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3893DF8B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1BF39A69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782320DD" w14:textId="77777777" w:rsidTr="00F571FD">
        <w:tc>
          <w:tcPr>
            <w:tcW w:w="2376" w:type="dxa"/>
          </w:tcPr>
          <w:p w14:paraId="5F16B4D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0525045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178E484F" w14:textId="77777777" w:rsidTr="00F571FD">
        <w:tc>
          <w:tcPr>
            <w:tcW w:w="2376" w:type="dxa"/>
          </w:tcPr>
          <w:p w14:paraId="76B0BA23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4E1DAA8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4878BA1E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51DE839E" w14:textId="77777777" w:rsidR="004F1D55" w:rsidRPr="008D5B7C" w:rsidRDefault="004F1D55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606C13F8" w14:textId="77777777" w:rsidR="004F1D55" w:rsidRPr="008D5B7C" w:rsidRDefault="004F1D55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D470D8D" w14:textId="77777777" w:rsidR="004F1D55" w:rsidRPr="008D5B7C" w:rsidRDefault="004F1D55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 xml:space="preserve">сийской Федерации градостроительные регламенты не устанавливаются на </w:t>
      </w:r>
      <w:r w:rsidRPr="008D5B7C">
        <w:rPr>
          <w:rFonts w:ascii="Times New Roman" w:hAnsi="Times New Roman"/>
          <w:sz w:val="28"/>
          <w:szCs w:val="28"/>
        </w:rPr>
        <w:lastRenderedPageBreak/>
        <w:t>сельскохозяйственные угодья в составе земель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6AD047F2" w14:textId="77777777" w:rsidTr="00F571FD">
        <w:tc>
          <w:tcPr>
            <w:tcW w:w="9606" w:type="dxa"/>
            <w:gridSpan w:val="2"/>
          </w:tcPr>
          <w:p w14:paraId="19DFA8C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4598F0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51B061" w14:textId="77777777" w:rsidTr="00F571FD">
        <w:tc>
          <w:tcPr>
            <w:tcW w:w="2376" w:type="dxa"/>
          </w:tcPr>
          <w:p w14:paraId="5364F14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289B71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842D0D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DB3679C" w14:textId="77777777" w:rsidTr="00F571FD">
        <w:tc>
          <w:tcPr>
            <w:tcW w:w="2376" w:type="dxa"/>
          </w:tcPr>
          <w:p w14:paraId="56E83388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250DCE6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069A95A1" w14:textId="77777777" w:rsidR="004F1D55" w:rsidRPr="008D5B7C" w:rsidRDefault="004F1D55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1C476440" w14:textId="77777777" w:rsidTr="00F571FD">
        <w:tc>
          <w:tcPr>
            <w:tcW w:w="9606" w:type="dxa"/>
            <w:gridSpan w:val="2"/>
          </w:tcPr>
          <w:p w14:paraId="736AFFA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ADF86E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B252207" w14:textId="77777777" w:rsidTr="00F571FD">
        <w:tc>
          <w:tcPr>
            <w:tcW w:w="2376" w:type="dxa"/>
          </w:tcPr>
          <w:p w14:paraId="79DDA95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7B744E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CDA3B6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7933E58" w14:textId="77777777" w:rsidTr="00F571FD">
        <w:tc>
          <w:tcPr>
            <w:tcW w:w="2376" w:type="dxa"/>
          </w:tcPr>
          <w:p w14:paraId="1A9730F3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353D9BEA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F1D55" w:rsidRPr="008D5B7C" w14:paraId="70FCB100" w14:textId="77777777" w:rsidTr="00F571FD">
        <w:tc>
          <w:tcPr>
            <w:tcW w:w="2376" w:type="dxa"/>
          </w:tcPr>
          <w:p w14:paraId="06CB83C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4889FEB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AD0E793" w14:textId="77777777" w:rsidTr="00F571FD">
        <w:tc>
          <w:tcPr>
            <w:tcW w:w="2376" w:type="dxa"/>
          </w:tcPr>
          <w:p w14:paraId="291F520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31998D5D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6B50D47B" w14:textId="77777777" w:rsidR="004F1D55" w:rsidRPr="008D5B7C" w:rsidRDefault="004F1D55" w:rsidP="00F571FD">
      <w:pPr>
        <w:rPr>
          <w:rFonts w:ascii="Times New Roman" w:hAnsi="Times New Roman"/>
          <w:sz w:val="28"/>
          <w:szCs w:val="28"/>
        </w:rPr>
      </w:pPr>
    </w:p>
    <w:p w14:paraId="16F46A0C" w14:textId="25764D56" w:rsidR="004F1D55" w:rsidRPr="008D5B7C" w:rsidRDefault="004F1D55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39950F79" w14:textId="77777777" w:rsidR="004F1D55" w:rsidRPr="008D5B7C" w:rsidRDefault="004F1D55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F1D55" w:rsidRPr="008D5B7C" w14:paraId="432879AF" w14:textId="77777777" w:rsidTr="001B3748">
        <w:tc>
          <w:tcPr>
            <w:tcW w:w="9606" w:type="dxa"/>
            <w:gridSpan w:val="2"/>
          </w:tcPr>
          <w:p w14:paraId="267F68E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0E7440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4F4AE3E" w14:textId="77777777" w:rsidTr="001B3748">
        <w:tc>
          <w:tcPr>
            <w:tcW w:w="2802" w:type="dxa"/>
          </w:tcPr>
          <w:p w14:paraId="02D1059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27CF6C8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B847E7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B29FAA" w14:textId="77777777" w:rsidTr="001B3748">
        <w:tc>
          <w:tcPr>
            <w:tcW w:w="2802" w:type="dxa"/>
          </w:tcPr>
          <w:p w14:paraId="39CD428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127E5C96" w14:textId="77777777" w:rsidR="004F1D55" w:rsidRPr="008D5B7C" w:rsidRDefault="004F1D55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4F1D55" w:rsidRPr="008D5B7C" w14:paraId="4803CCDB" w14:textId="77777777" w:rsidTr="001B3748">
        <w:trPr>
          <w:trHeight w:val="718"/>
        </w:trPr>
        <w:tc>
          <w:tcPr>
            <w:tcW w:w="2802" w:type="dxa"/>
          </w:tcPr>
          <w:p w14:paraId="23A406F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66AAF84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4F1D55" w:rsidRPr="008D5B7C" w14:paraId="765E9D33" w14:textId="77777777" w:rsidTr="001B3748">
        <w:tc>
          <w:tcPr>
            <w:tcW w:w="2802" w:type="dxa"/>
          </w:tcPr>
          <w:p w14:paraId="54D6BA36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4CB27C7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F1D55" w:rsidRPr="008D5B7C" w14:paraId="49A776E7" w14:textId="77777777" w:rsidTr="001B3748">
        <w:tc>
          <w:tcPr>
            <w:tcW w:w="2802" w:type="dxa"/>
          </w:tcPr>
          <w:p w14:paraId="26C1ACE8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го назначения</w:t>
            </w:r>
          </w:p>
        </w:tc>
        <w:tc>
          <w:tcPr>
            <w:tcW w:w="6804" w:type="dxa"/>
          </w:tcPr>
          <w:p w14:paraId="6F13120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значенной для защиты земель от воздействия негативных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F1D55" w:rsidRPr="008D5B7C" w14:paraId="4A8112F0" w14:textId="77777777" w:rsidTr="001B3748">
        <w:tc>
          <w:tcPr>
            <w:tcW w:w="2802" w:type="dxa"/>
          </w:tcPr>
          <w:p w14:paraId="3889462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0555E00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54C04E36" w14:textId="77777777" w:rsidR="004F1D55" w:rsidRPr="008D5B7C" w:rsidRDefault="004F1D55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F1D55" w:rsidRPr="008D5B7C" w14:paraId="6BD7E836" w14:textId="77777777" w:rsidTr="001B3748">
        <w:tc>
          <w:tcPr>
            <w:tcW w:w="9606" w:type="dxa"/>
            <w:gridSpan w:val="2"/>
          </w:tcPr>
          <w:p w14:paraId="70856354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840751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2A4CEA7" w14:textId="77777777" w:rsidTr="001B3748">
        <w:tc>
          <w:tcPr>
            <w:tcW w:w="2802" w:type="dxa"/>
          </w:tcPr>
          <w:p w14:paraId="54F4540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3C49816A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AF6A1A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8FE1B35" w14:textId="77777777" w:rsidTr="001B3748">
        <w:tc>
          <w:tcPr>
            <w:tcW w:w="2802" w:type="dxa"/>
          </w:tcPr>
          <w:p w14:paraId="579892B1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34068B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F1D55" w:rsidRPr="008D5B7C" w14:paraId="450140CC" w14:textId="77777777" w:rsidTr="001B3748">
        <w:tc>
          <w:tcPr>
            <w:tcW w:w="2802" w:type="dxa"/>
          </w:tcPr>
          <w:p w14:paraId="37669B38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765D7A7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7B2F7613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66D1B11C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158462E8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12D308B2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4F1D55" w:rsidRPr="008D5B7C" w14:paraId="1205106F" w14:textId="77777777" w:rsidTr="001B3748">
        <w:tc>
          <w:tcPr>
            <w:tcW w:w="2802" w:type="dxa"/>
          </w:tcPr>
          <w:p w14:paraId="5C1FAB6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46003BD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F1D55" w:rsidRPr="008D5B7C" w14:paraId="0052C4A1" w14:textId="77777777" w:rsidTr="001B3748">
        <w:tc>
          <w:tcPr>
            <w:tcW w:w="2802" w:type="dxa"/>
          </w:tcPr>
          <w:p w14:paraId="67543DE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5D8918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F1D55" w:rsidRPr="008D5B7C" w14:paraId="20FBB60A" w14:textId="77777777" w:rsidTr="001B3748">
        <w:trPr>
          <w:trHeight w:val="935"/>
        </w:trPr>
        <w:tc>
          <w:tcPr>
            <w:tcW w:w="2802" w:type="dxa"/>
          </w:tcPr>
          <w:p w14:paraId="024E01E6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05AB8AE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4F1D55" w:rsidRPr="008D5B7C" w14:paraId="7E23FAFE" w14:textId="77777777" w:rsidTr="001B3748">
        <w:tc>
          <w:tcPr>
            <w:tcW w:w="2802" w:type="dxa"/>
          </w:tcPr>
          <w:p w14:paraId="73836F3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144D8CE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4F1D55" w:rsidRPr="008D5B7C" w14:paraId="489472B4" w14:textId="77777777" w:rsidTr="001B3748">
        <w:tc>
          <w:tcPr>
            <w:tcW w:w="2802" w:type="dxa"/>
          </w:tcPr>
          <w:p w14:paraId="4560EA7E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3210C64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4F1D55" w:rsidRPr="008D5B7C" w14:paraId="774ADDAD" w14:textId="77777777" w:rsidTr="001B3748">
        <w:tc>
          <w:tcPr>
            <w:tcW w:w="2802" w:type="dxa"/>
          </w:tcPr>
          <w:p w14:paraId="02015177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079EEF3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4F1D55" w:rsidRPr="008D5B7C" w14:paraId="4717847B" w14:textId="77777777" w:rsidTr="001B3748">
        <w:tc>
          <w:tcPr>
            <w:tcW w:w="2802" w:type="dxa"/>
          </w:tcPr>
          <w:p w14:paraId="0E27337F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10EF4AD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4F1D55" w:rsidRPr="008D5B7C" w14:paraId="6AB3669C" w14:textId="77777777" w:rsidTr="001B3748">
        <w:tc>
          <w:tcPr>
            <w:tcW w:w="2802" w:type="dxa"/>
          </w:tcPr>
          <w:p w14:paraId="6C42431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4515A6F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lastRenderedPageBreak/>
              <w:t>назначенных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4F1D55" w:rsidRPr="008D5B7C" w14:paraId="4DF4054E" w14:textId="77777777" w:rsidTr="001B3748">
        <w:tc>
          <w:tcPr>
            <w:tcW w:w="2802" w:type="dxa"/>
          </w:tcPr>
          <w:p w14:paraId="7F746BC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30587E5A" w14:textId="77777777" w:rsidR="004F1D55" w:rsidRPr="008D5B7C" w:rsidRDefault="004F1D55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4F1D55" w:rsidRPr="008D5B7C" w14:paraId="04BEB36C" w14:textId="77777777" w:rsidTr="001B3748">
        <w:tc>
          <w:tcPr>
            <w:tcW w:w="2802" w:type="dxa"/>
          </w:tcPr>
          <w:p w14:paraId="257C6D8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3182DF5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F1D55" w:rsidRPr="008D5B7C" w14:paraId="13E571BF" w14:textId="77777777" w:rsidTr="001B3748">
        <w:tc>
          <w:tcPr>
            <w:tcW w:w="2802" w:type="dxa"/>
          </w:tcPr>
          <w:p w14:paraId="22F5ED2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4F97F6D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4F1D55" w:rsidRPr="008D5B7C" w14:paraId="190C95CD" w14:textId="77777777" w:rsidTr="001B3748">
        <w:tc>
          <w:tcPr>
            <w:tcW w:w="2802" w:type="dxa"/>
          </w:tcPr>
          <w:p w14:paraId="6449657B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6EC7094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64BB0031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14:paraId="7503421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662EBA8C" w14:textId="77777777" w:rsidTr="001B3748">
        <w:tc>
          <w:tcPr>
            <w:tcW w:w="2802" w:type="dxa"/>
          </w:tcPr>
          <w:p w14:paraId="12DB9AB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</w:tcPr>
          <w:p w14:paraId="0DCC002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17C9FCC2" w14:textId="4681944A" w:rsidR="004F1D55" w:rsidRPr="008D5B7C" w:rsidRDefault="004F1D55" w:rsidP="002B5A5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14:paraId="3AF2588C" w14:textId="77777777" w:rsidR="004F1D55" w:rsidRPr="008D5B7C" w:rsidRDefault="004F1D5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Зона огородничества и садоводства </w:t>
      </w:r>
    </w:p>
    <w:p w14:paraId="7E3BC3EE" w14:textId="77777777" w:rsidR="004F1D55" w:rsidRPr="008D5B7C" w:rsidRDefault="004F1D5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1EEF4B3F" w14:textId="77777777" w:rsidTr="006833B5">
        <w:tc>
          <w:tcPr>
            <w:tcW w:w="9606" w:type="dxa"/>
            <w:gridSpan w:val="2"/>
          </w:tcPr>
          <w:p w14:paraId="55D86FD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6B470748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7BF6FFF" w14:textId="77777777" w:rsidTr="006833B5">
        <w:tc>
          <w:tcPr>
            <w:tcW w:w="2376" w:type="dxa"/>
          </w:tcPr>
          <w:p w14:paraId="5D266D8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645A6DF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91F7B0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A99A451" w14:textId="77777777" w:rsidTr="006833B5">
        <w:tc>
          <w:tcPr>
            <w:tcW w:w="2376" w:type="dxa"/>
          </w:tcPr>
          <w:p w14:paraId="763842CE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14:paraId="6767C96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14:paraId="13A5617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5C744A8E" w14:textId="77777777" w:rsidTr="006833B5">
        <w:tc>
          <w:tcPr>
            <w:tcW w:w="2376" w:type="dxa"/>
          </w:tcPr>
          <w:p w14:paraId="0341A234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07F85227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4F1D55" w:rsidRPr="008D5B7C" w14:paraId="0EA75750" w14:textId="77777777" w:rsidTr="006833B5">
        <w:tc>
          <w:tcPr>
            <w:tcW w:w="2376" w:type="dxa"/>
          </w:tcPr>
          <w:p w14:paraId="745D16BF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323E80E5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22E38D1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4CD49E4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0362A0D7" w14:textId="77777777" w:rsidTr="006833B5">
        <w:tc>
          <w:tcPr>
            <w:tcW w:w="9606" w:type="dxa"/>
            <w:gridSpan w:val="2"/>
          </w:tcPr>
          <w:p w14:paraId="129881A7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FB2A4A1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B5C79A4" w14:textId="77777777" w:rsidTr="006833B5">
        <w:tc>
          <w:tcPr>
            <w:tcW w:w="2376" w:type="dxa"/>
          </w:tcPr>
          <w:p w14:paraId="79C0FE6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BEC3B8F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0B5D94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BC91D8E" w14:textId="77777777" w:rsidTr="006833B5">
        <w:tc>
          <w:tcPr>
            <w:tcW w:w="2376" w:type="dxa"/>
          </w:tcPr>
          <w:p w14:paraId="35B3590D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3C6C24B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F1D55" w:rsidRPr="008D5B7C" w14:paraId="067FFAC3" w14:textId="77777777" w:rsidTr="006833B5">
        <w:tc>
          <w:tcPr>
            <w:tcW w:w="2376" w:type="dxa"/>
          </w:tcPr>
          <w:p w14:paraId="0D7F9659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72B78BE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440326E1" w14:textId="77777777" w:rsidTr="006833B5">
        <w:tc>
          <w:tcPr>
            <w:tcW w:w="2376" w:type="dxa"/>
          </w:tcPr>
          <w:p w14:paraId="76C3C176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4EE1B5A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5D2B9C10" w14:textId="77777777" w:rsidTr="006833B5">
        <w:tc>
          <w:tcPr>
            <w:tcW w:w="2376" w:type="dxa"/>
          </w:tcPr>
          <w:p w14:paraId="47F763B3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14:paraId="78B89B5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4F1D55" w:rsidRPr="008D5B7C" w14:paraId="12A78AF9" w14:textId="77777777" w:rsidTr="006833B5">
        <w:tc>
          <w:tcPr>
            <w:tcW w:w="2376" w:type="dxa"/>
          </w:tcPr>
          <w:p w14:paraId="6D0EF4A4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14:paraId="71CC27D1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40208106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3A02A603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4F1D55" w:rsidRPr="008D5B7C" w14:paraId="4028770F" w14:textId="77777777" w:rsidTr="006833B5">
        <w:tc>
          <w:tcPr>
            <w:tcW w:w="2376" w:type="dxa"/>
          </w:tcPr>
          <w:p w14:paraId="408B29A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14:paraId="35CACD08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14:paraId="6B6C5B67" w14:textId="7422AFA0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36FB8045" w14:textId="77777777" w:rsidR="004F1D55" w:rsidRPr="008D5B7C" w:rsidRDefault="004F1D55" w:rsidP="006833B5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ального назначения</w:t>
      </w:r>
    </w:p>
    <w:p w14:paraId="6974A8A9" w14:textId="77777777" w:rsidR="004F1D55" w:rsidRPr="008D5B7C" w:rsidRDefault="004F1D5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3B77542E" w14:textId="77777777" w:rsidR="004F1D55" w:rsidRPr="008D5B7C" w:rsidRDefault="004F1D5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lastRenderedPageBreak/>
        <w:t>Зона Сп1 предназначена для обеспечения правовых условий размещ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23A989AB" w14:textId="77777777" w:rsidTr="006833B5">
        <w:tc>
          <w:tcPr>
            <w:tcW w:w="9889" w:type="dxa"/>
            <w:gridSpan w:val="2"/>
          </w:tcPr>
          <w:p w14:paraId="6BE53B0E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41779D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3B0B74E" w14:textId="77777777" w:rsidTr="006833B5">
        <w:tc>
          <w:tcPr>
            <w:tcW w:w="2376" w:type="dxa"/>
          </w:tcPr>
          <w:p w14:paraId="3A131BD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A1F11B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4F69B4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BA605D4" w14:textId="77777777" w:rsidTr="006833B5">
        <w:tc>
          <w:tcPr>
            <w:tcW w:w="2376" w:type="dxa"/>
          </w:tcPr>
          <w:p w14:paraId="0D751F7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614553A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4F1D55" w:rsidRPr="008D5B7C" w14:paraId="784A87F9" w14:textId="77777777" w:rsidTr="006833B5">
        <w:tc>
          <w:tcPr>
            <w:tcW w:w="2376" w:type="dxa"/>
          </w:tcPr>
          <w:p w14:paraId="6B3A74A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3C99EDF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5E4F4F98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6F2F7109" w14:textId="77777777" w:rsidTr="006833B5">
        <w:tc>
          <w:tcPr>
            <w:tcW w:w="9606" w:type="dxa"/>
            <w:gridSpan w:val="2"/>
          </w:tcPr>
          <w:p w14:paraId="23AD690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EA370E9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A8998F6" w14:textId="77777777" w:rsidTr="006833B5">
        <w:tc>
          <w:tcPr>
            <w:tcW w:w="2376" w:type="dxa"/>
          </w:tcPr>
          <w:p w14:paraId="0A1050AC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EF3874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F98F8B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AF5ED1E" w14:textId="77777777" w:rsidTr="006833B5">
        <w:tc>
          <w:tcPr>
            <w:tcW w:w="2376" w:type="dxa"/>
          </w:tcPr>
          <w:p w14:paraId="4BBDD61B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4CCBA14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4F1D55" w:rsidRPr="008D5B7C" w14:paraId="4511C76A" w14:textId="77777777" w:rsidTr="006833B5">
        <w:tc>
          <w:tcPr>
            <w:tcW w:w="2376" w:type="dxa"/>
          </w:tcPr>
          <w:p w14:paraId="07965BB6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2E49175B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4F1D55" w:rsidRPr="008D5B7C" w14:paraId="052F367D" w14:textId="77777777" w:rsidTr="006833B5">
        <w:tc>
          <w:tcPr>
            <w:tcW w:w="2376" w:type="dxa"/>
          </w:tcPr>
          <w:p w14:paraId="561C00AD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0B52DE8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4F1D55" w:rsidRPr="008D5B7C" w14:paraId="421AF455" w14:textId="77777777" w:rsidTr="006833B5">
        <w:trPr>
          <w:trHeight w:val="1068"/>
        </w:trPr>
        <w:tc>
          <w:tcPr>
            <w:tcW w:w="2376" w:type="dxa"/>
          </w:tcPr>
          <w:p w14:paraId="7F4A064A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55E03D8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6A4DBE1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14:paraId="4D9401EE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4F1D55" w:rsidRPr="008D5B7C" w14:paraId="34E65D9C" w14:textId="77777777" w:rsidTr="006833B5">
        <w:tc>
          <w:tcPr>
            <w:tcW w:w="2376" w:type="dxa"/>
          </w:tcPr>
          <w:p w14:paraId="1F1C37CC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18955B9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7F193FFE" w14:textId="77777777" w:rsidTr="006833B5">
        <w:tc>
          <w:tcPr>
            <w:tcW w:w="2376" w:type="dxa"/>
          </w:tcPr>
          <w:p w14:paraId="04A1E94A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527F778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0FBCEDC4" w14:textId="77777777" w:rsidTr="006833B5">
        <w:tc>
          <w:tcPr>
            <w:tcW w:w="2376" w:type="dxa"/>
          </w:tcPr>
          <w:p w14:paraId="06B8FE32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01FC6EA7" w14:textId="77777777" w:rsidR="004F1D55" w:rsidRPr="008D5B7C" w:rsidRDefault="004F1D5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C2DAFC5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19AE12FA" w14:textId="77777777" w:rsidTr="006833B5">
        <w:tc>
          <w:tcPr>
            <w:tcW w:w="2376" w:type="dxa"/>
          </w:tcPr>
          <w:p w14:paraId="5DFA3079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2227B9B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5FECC77E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lastRenderedPageBreak/>
              <w:t>ственных помещений, пешеходных  и велосипедных дорожек,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4F1D55" w:rsidRPr="008D5B7C" w14:paraId="3B54B620" w14:textId="77777777" w:rsidTr="006833B5">
        <w:tc>
          <w:tcPr>
            <w:tcW w:w="2376" w:type="dxa"/>
          </w:tcPr>
          <w:p w14:paraId="461AD15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0DDEE71B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7322170F" w14:textId="77777777" w:rsidTr="006833B5">
        <w:trPr>
          <w:trHeight w:val="826"/>
        </w:trPr>
        <w:tc>
          <w:tcPr>
            <w:tcW w:w="2376" w:type="dxa"/>
          </w:tcPr>
          <w:p w14:paraId="3BDBAFC2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75F27FE9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38BE4582" w14:textId="77777777" w:rsidTr="006833B5">
        <w:trPr>
          <w:trHeight w:val="349"/>
        </w:trPr>
        <w:tc>
          <w:tcPr>
            <w:tcW w:w="2376" w:type="dxa"/>
          </w:tcPr>
          <w:p w14:paraId="7DDB9FB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6D8C419E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767D507C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p w14:paraId="548C0747" w14:textId="77777777" w:rsidR="004F1D55" w:rsidRPr="008D5B7C" w:rsidRDefault="004F1D55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3D397AC" w14:textId="77777777" w:rsidR="00EF148A" w:rsidRDefault="00EF148A" w:rsidP="00EF148A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u w:color="FFFFFF"/>
        </w:rPr>
      </w:pPr>
    </w:p>
    <w:p w14:paraId="683D5430" w14:textId="20C39A2A" w:rsidR="00EF148A" w:rsidRDefault="00EF148A" w:rsidP="00EF148A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Новое Ганькино муниципального района Исаклинский от 15 декабря 2015 года № 16  статья 29 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>изложена в новой р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 xml:space="preserve">дакции </w:t>
      </w:r>
    </w:p>
    <w:p w14:paraId="7D3B445E" w14:textId="65BAB286" w:rsidR="00EF148A" w:rsidRDefault="00EF148A" w:rsidP="00EF148A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  <w:sectPr w:rsidR="00EF148A" w:rsidSect="00C158A7">
          <w:headerReference w:type="even" r:id="rId13"/>
          <w:headerReference w:type="defaul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31CC74" w14:textId="77777777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lastRenderedPageBreak/>
        <w:t>Статья 29. Предельные размеры земельных участков и предельные параметры разрешенного строител</w:t>
      </w:r>
      <w:r w:rsidRPr="004759FC">
        <w:rPr>
          <w:rFonts w:ascii="Times New Roman" w:hAnsi="Times New Roman"/>
          <w:b/>
          <w:sz w:val="28"/>
          <w:szCs w:val="28"/>
        </w:rPr>
        <w:t>ь</w:t>
      </w:r>
      <w:r w:rsidRPr="004759FC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зонах и общественно-деловой зоне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323"/>
        <w:gridCol w:w="1323"/>
        <w:gridCol w:w="1323"/>
        <w:gridCol w:w="1323"/>
        <w:gridCol w:w="1323"/>
        <w:gridCol w:w="1323"/>
      </w:tblGrid>
      <w:tr w:rsidR="005A500C" w:rsidRPr="004759FC" w14:paraId="6491884B" w14:textId="77777777" w:rsidTr="005A500C">
        <w:tc>
          <w:tcPr>
            <w:tcW w:w="851" w:type="dxa"/>
            <w:shd w:val="clear" w:color="auto" w:fill="auto"/>
          </w:tcPr>
          <w:p w14:paraId="677D629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14:paraId="503D377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86AC6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Значение предельных</w:t>
            </w:r>
            <w:r w:rsidRPr="005A500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500C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5A500C">
              <w:rPr>
                <w:rFonts w:ascii="Times New Roman" w:eastAsia="Times New Roman" w:hAnsi="Times New Roman"/>
                <w:b/>
              </w:rPr>
              <w:t>а</w:t>
            </w:r>
            <w:r w:rsidRPr="005A500C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реконструкции объектов к</w:t>
            </w:r>
            <w:r w:rsidRPr="005A500C">
              <w:rPr>
                <w:rFonts w:ascii="Times New Roman" w:eastAsia="Times New Roman" w:hAnsi="Times New Roman"/>
                <w:b/>
              </w:rPr>
              <w:t>а</w:t>
            </w:r>
            <w:r w:rsidRPr="005A500C">
              <w:rPr>
                <w:rFonts w:ascii="Times New Roman" w:eastAsia="Times New Roman" w:hAnsi="Times New Roman"/>
                <w:b/>
              </w:rPr>
              <w:t>питального строительства в территориальных зонах</w:t>
            </w:r>
          </w:p>
        </w:tc>
      </w:tr>
      <w:tr w:rsidR="005A500C" w:rsidRPr="004759FC" w14:paraId="772BEF65" w14:textId="77777777" w:rsidTr="005A500C">
        <w:tc>
          <w:tcPr>
            <w:tcW w:w="851" w:type="dxa"/>
            <w:shd w:val="clear" w:color="auto" w:fill="auto"/>
          </w:tcPr>
          <w:p w14:paraId="3E269603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14:paraId="6955D917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shd w:val="clear" w:color="auto" w:fill="auto"/>
          </w:tcPr>
          <w:p w14:paraId="1D7625B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323" w:type="dxa"/>
            <w:shd w:val="clear" w:color="auto" w:fill="auto"/>
          </w:tcPr>
          <w:p w14:paraId="5890C51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323" w:type="dxa"/>
            <w:shd w:val="clear" w:color="auto" w:fill="auto"/>
          </w:tcPr>
          <w:p w14:paraId="44E5589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323" w:type="dxa"/>
            <w:shd w:val="clear" w:color="auto" w:fill="auto"/>
          </w:tcPr>
          <w:p w14:paraId="2D83BDB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323" w:type="dxa"/>
            <w:shd w:val="clear" w:color="auto" w:fill="auto"/>
          </w:tcPr>
          <w:p w14:paraId="321300A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323" w:type="dxa"/>
            <w:shd w:val="clear" w:color="auto" w:fill="auto"/>
          </w:tcPr>
          <w:p w14:paraId="1E0D16A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О2</w:t>
            </w:r>
          </w:p>
        </w:tc>
      </w:tr>
      <w:tr w:rsidR="005A500C" w:rsidRPr="004759FC" w14:paraId="10AC26B1" w14:textId="77777777" w:rsidTr="005A500C">
        <w:tc>
          <w:tcPr>
            <w:tcW w:w="851" w:type="dxa"/>
            <w:shd w:val="clear" w:color="auto" w:fill="auto"/>
          </w:tcPr>
          <w:p w14:paraId="6B8BDBE4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6F7FB0B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500C" w:rsidRPr="004759FC" w14:paraId="41B5C5A1" w14:textId="77777777" w:rsidTr="005A500C">
        <w:tc>
          <w:tcPr>
            <w:tcW w:w="851" w:type="dxa"/>
            <w:shd w:val="clear" w:color="auto" w:fill="auto"/>
          </w:tcPr>
          <w:p w14:paraId="37551AA9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EC8E60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видуальной жилой застройки,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C1ECF9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50DCD9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D94BA2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B628A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042A19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73E725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5A328DBC" w14:textId="77777777" w:rsidTr="005A500C">
        <w:tc>
          <w:tcPr>
            <w:tcW w:w="851" w:type="dxa"/>
            <w:shd w:val="clear" w:color="auto" w:fill="auto"/>
          </w:tcPr>
          <w:p w14:paraId="756B90A5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A98FE02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видуальной жилой застройки, кв.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A55542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</w:p>
          <w:p w14:paraId="5689B28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  <w:p w14:paraId="7B91FF5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AFE805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08E05C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380BFB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D48C00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AFCAAD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1A2E1862" w14:textId="77777777" w:rsidTr="005A500C">
        <w:tc>
          <w:tcPr>
            <w:tcW w:w="851" w:type="dxa"/>
            <w:shd w:val="clear" w:color="auto" w:fill="auto"/>
          </w:tcPr>
          <w:p w14:paraId="607455C3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0B0C54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рованной жилой застройки, кв.м на каждый блок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E4E15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A56C86" w14:textId="77777777" w:rsidR="00EF148A" w:rsidRPr="004759FC" w:rsidRDefault="00EF148A" w:rsidP="005A500C">
            <w:pPr>
              <w:jc w:val="center"/>
            </w:pPr>
            <w:r w:rsidRPr="005A500C">
              <w:rPr>
                <w:rFonts w:ascii="Times New Roman" w:hAnsi="Times New Roman"/>
              </w:rPr>
              <w:t>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44100B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C50A2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E23514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F3270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75E24E5F" w14:textId="77777777" w:rsidTr="005A500C">
        <w:tc>
          <w:tcPr>
            <w:tcW w:w="851" w:type="dxa"/>
            <w:shd w:val="clear" w:color="auto" w:fill="auto"/>
          </w:tcPr>
          <w:p w14:paraId="756A2856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9A690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рованной жилой застройки, кв.м на каждый  блок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BCCA4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FA9B6C1" w14:textId="77777777" w:rsidR="00EF148A" w:rsidRPr="004759FC" w:rsidRDefault="00EF148A" w:rsidP="005A500C">
            <w:pPr>
              <w:jc w:val="center"/>
            </w:pPr>
            <w:r w:rsidRPr="005A500C">
              <w:rPr>
                <w:rFonts w:ascii="Times New Roman" w:hAnsi="Times New Roman"/>
              </w:rPr>
              <w:t>1500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CD4C83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A12492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A8D9FE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63C645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449F80D1" w14:textId="77777777" w:rsidTr="005A500C">
        <w:tc>
          <w:tcPr>
            <w:tcW w:w="851" w:type="dxa"/>
            <w:shd w:val="clear" w:color="auto" w:fill="auto"/>
          </w:tcPr>
          <w:p w14:paraId="05E57A84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99D1E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173ED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5D3DFA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C38FAE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0FEC1A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579A3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C4814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25C5DBC3" w14:textId="77777777" w:rsidTr="005A500C">
        <w:trPr>
          <w:trHeight w:val="90"/>
        </w:trPr>
        <w:tc>
          <w:tcPr>
            <w:tcW w:w="851" w:type="dxa"/>
            <w:shd w:val="clear" w:color="auto" w:fill="auto"/>
          </w:tcPr>
          <w:p w14:paraId="361DA27A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9EEDFEA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</w:t>
            </w:r>
            <w:r w:rsidRPr="005A500C">
              <w:rPr>
                <w:rFonts w:ascii="Times New Roman" w:eastAsia="MS MinNew Roman" w:hAnsi="Times New Roman"/>
                <w:bCs/>
              </w:rPr>
              <w:t>е</w:t>
            </w:r>
            <w:r w:rsidRPr="005A500C">
              <w:rPr>
                <w:rFonts w:ascii="Times New Roman" w:eastAsia="MS MinNew Roman" w:hAnsi="Times New Roman"/>
                <w:bCs/>
              </w:rPr>
              <w:t>ния личного подсобного хозяйства, кв.м.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C10D35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87DD4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34113F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A7810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0EFB3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CC8FE0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161AC0FD" w14:textId="77777777" w:rsidTr="005A500C">
        <w:tc>
          <w:tcPr>
            <w:tcW w:w="851" w:type="dxa"/>
            <w:shd w:val="clear" w:color="auto" w:fill="auto"/>
          </w:tcPr>
          <w:p w14:paraId="328C886E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45AAD77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</w:t>
            </w:r>
            <w:r w:rsidRPr="005A500C">
              <w:rPr>
                <w:rFonts w:ascii="Times New Roman" w:eastAsia="MS MinNew Roman" w:hAnsi="Times New Roman"/>
                <w:bCs/>
              </w:rPr>
              <w:t>о</w:t>
            </w:r>
            <w:r w:rsidRPr="005A500C">
              <w:rPr>
                <w:rFonts w:ascii="Times New Roman" w:eastAsia="MS MinNew Roman" w:hAnsi="Times New Roman"/>
                <w:bCs/>
              </w:rPr>
              <w:t>квартирной жилой застройки до трех этажей,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5BD8F5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30BFA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35CC6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3EF579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0013E3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ABB7F9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096C491C" w14:textId="77777777" w:rsidTr="005A500C">
        <w:tc>
          <w:tcPr>
            <w:tcW w:w="851" w:type="dxa"/>
            <w:shd w:val="clear" w:color="auto" w:fill="auto"/>
          </w:tcPr>
          <w:p w14:paraId="1B6A784A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5E956235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</w:t>
            </w:r>
            <w:r w:rsidRPr="005A500C">
              <w:rPr>
                <w:rFonts w:ascii="Times New Roman" w:eastAsia="MS MinNew Roman" w:hAnsi="Times New Roman"/>
                <w:bCs/>
              </w:rPr>
              <w:t>о</w:t>
            </w:r>
            <w:r w:rsidRPr="005A500C">
              <w:rPr>
                <w:rFonts w:ascii="Times New Roman" w:eastAsia="MS MinNew Roman" w:hAnsi="Times New Roman"/>
                <w:bCs/>
              </w:rPr>
              <w:t>квартирной жилой застройки свыше трех этажей,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E5755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4D3DF5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F2B66F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F1AF11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79F0E5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F6E2E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2EFD2FBC" w14:textId="77777777" w:rsidTr="005A500C">
        <w:tc>
          <w:tcPr>
            <w:tcW w:w="851" w:type="dxa"/>
            <w:shd w:val="clear" w:color="auto" w:fill="auto"/>
          </w:tcPr>
          <w:p w14:paraId="1A3D74B1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B262A6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 для разм</w:t>
            </w:r>
            <w:r w:rsidRPr="005A500C">
              <w:rPr>
                <w:rFonts w:ascii="Times New Roman" w:eastAsia="Times New Roman" w:hAnsi="Times New Roman"/>
              </w:rPr>
              <w:t>е</w:t>
            </w:r>
            <w:r w:rsidRPr="005A500C">
              <w:rPr>
                <w:rFonts w:ascii="Times New Roman" w:eastAsia="Times New Roman" w:hAnsi="Times New Roman"/>
              </w:rPr>
              <w:t>щения дошкольных образовательных учреждений и объектов начального общего и среднего (полного) о</w:t>
            </w:r>
            <w:r w:rsidRPr="005A500C">
              <w:rPr>
                <w:rFonts w:ascii="Times New Roman" w:eastAsia="Times New Roman" w:hAnsi="Times New Roman"/>
              </w:rPr>
              <w:t>б</w:t>
            </w:r>
            <w:r w:rsidRPr="005A500C">
              <w:rPr>
                <w:rFonts w:ascii="Times New Roman" w:eastAsia="Times New Roman" w:hAnsi="Times New Roman"/>
              </w:rPr>
              <w:t>щего образования,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07F448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75FC03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251E5A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AE49E2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F93E72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817AAB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5386A0AC" w14:textId="77777777" w:rsidTr="005A500C">
        <w:tc>
          <w:tcPr>
            <w:tcW w:w="851" w:type="dxa"/>
            <w:shd w:val="clear" w:color="auto" w:fill="auto"/>
          </w:tcPr>
          <w:p w14:paraId="421CFF70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D8031BE" w14:textId="77777777" w:rsidR="00EF148A" w:rsidRPr="005A500C" w:rsidRDefault="00EF148A" w:rsidP="005A500C">
            <w:pPr>
              <w:jc w:val="both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 для разм</w:t>
            </w:r>
            <w:r w:rsidRPr="005A500C">
              <w:rPr>
                <w:rFonts w:ascii="Times New Roman" w:eastAsia="Times New Roman" w:hAnsi="Times New Roman"/>
              </w:rPr>
              <w:t>е</w:t>
            </w:r>
            <w:r w:rsidRPr="005A500C">
              <w:rPr>
                <w:rFonts w:ascii="Times New Roman" w:eastAsia="Times New Roman" w:hAnsi="Times New Roman"/>
              </w:rPr>
              <w:t>щения объектов среднего профессионально и высшего профессионального образования,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A013FDB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CFB9BBC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B9259B4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88497F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F7877C2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hAnsi="Times New Roman"/>
              </w:rPr>
              <w:t>7500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973986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7500</w:t>
            </w:r>
          </w:p>
        </w:tc>
      </w:tr>
      <w:tr w:rsidR="005A500C" w:rsidRPr="004759FC" w14:paraId="57DE8AB4" w14:textId="77777777" w:rsidTr="005A500C">
        <w:tc>
          <w:tcPr>
            <w:tcW w:w="851" w:type="dxa"/>
            <w:shd w:val="clear" w:color="auto" w:fill="auto"/>
          </w:tcPr>
          <w:p w14:paraId="6ECEBBE6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0C0B6975" w14:textId="77777777" w:rsidR="00EF148A" w:rsidRPr="005A500C" w:rsidRDefault="00EF148A" w:rsidP="005A500C">
            <w:pPr>
              <w:jc w:val="both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 для разм</w:t>
            </w:r>
            <w:r w:rsidRPr="005A500C">
              <w:rPr>
                <w:rFonts w:ascii="Times New Roman" w:eastAsia="Times New Roman" w:hAnsi="Times New Roman"/>
              </w:rPr>
              <w:t>е</w:t>
            </w:r>
            <w:r w:rsidRPr="005A500C">
              <w:rPr>
                <w:rFonts w:ascii="Times New Roman" w:eastAsia="Times New Roman" w:hAnsi="Times New Roman"/>
              </w:rPr>
              <w:t xml:space="preserve">щения </w:t>
            </w:r>
            <w:r w:rsidRPr="005A500C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</w:t>
            </w:r>
            <w:r w:rsidRPr="005A500C">
              <w:rPr>
                <w:rFonts w:ascii="Times New Roman" w:hAnsi="Times New Roman"/>
                <w:bCs/>
              </w:rPr>
              <w:t>т</w:t>
            </w:r>
            <w:r w:rsidRPr="005A500C">
              <w:rPr>
                <w:rFonts w:ascii="Times New Roman" w:hAnsi="Times New Roman"/>
                <w:bCs/>
              </w:rPr>
              <w:t>ветствии с требованиями санитарно-эпидемиологического законодательства,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D96D92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4D3921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957E95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725DA91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3ECE9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E88F9A9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4</w:t>
            </w:r>
          </w:p>
        </w:tc>
      </w:tr>
      <w:tr w:rsidR="005A500C" w:rsidRPr="004759FC" w14:paraId="52C33610" w14:textId="77777777" w:rsidTr="005A500C">
        <w:tc>
          <w:tcPr>
            <w:tcW w:w="851" w:type="dxa"/>
            <w:shd w:val="clear" w:color="auto" w:fill="auto"/>
          </w:tcPr>
          <w:p w14:paraId="0F7C1215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CE5851" w14:textId="77777777" w:rsidR="00EF148A" w:rsidRPr="005A500C" w:rsidRDefault="00EF148A" w:rsidP="005A500C">
            <w:pPr>
              <w:jc w:val="both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</w:t>
            </w:r>
            <w:r w:rsidRPr="005A500C">
              <w:rPr>
                <w:rFonts w:ascii="Times New Roman" w:eastAsia="Times New Roman" w:hAnsi="Times New Roman"/>
              </w:rPr>
              <w:t>а</w:t>
            </w:r>
            <w:r w:rsidRPr="005A500C">
              <w:rPr>
                <w:rFonts w:ascii="Times New Roman" w:eastAsia="Times New Roman" w:hAnsi="Times New Roman"/>
              </w:rPr>
              <w:t>ния земельных участков, за исключением, указанных в пунктах 1-11 настоящей таблицы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1EE71A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494BBD1" w14:textId="77777777" w:rsidR="00EF148A" w:rsidRPr="004759FC" w:rsidRDefault="00EF148A" w:rsidP="005A500C">
            <w:pPr>
              <w:jc w:val="center"/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F62600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61CCF7A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A50505D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627DFD8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100</w:t>
            </w:r>
          </w:p>
        </w:tc>
      </w:tr>
      <w:tr w:rsidR="005A500C" w:rsidRPr="004759FC" w14:paraId="29922DF3" w14:textId="77777777" w:rsidTr="005A500C">
        <w:tc>
          <w:tcPr>
            <w:tcW w:w="851" w:type="dxa"/>
            <w:shd w:val="clear" w:color="auto" w:fill="auto"/>
          </w:tcPr>
          <w:p w14:paraId="25FDE06D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17977C8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A500C" w:rsidRPr="004759FC" w14:paraId="59EFEC80" w14:textId="77777777" w:rsidTr="005A500C">
        <w:tc>
          <w:tcPr>
            <w:tcW w:w="851" w:type="dxa"/>
            <w:shd w:val="clear" w:color="auto" w:fill="auto"/>
          </w:tcPr>
          <w:p w14:paraId="67F99F5D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E6395B0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D72782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B78235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AF0C33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17D92B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972FEE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A9BE2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22,5</w:t>
            </w:r>
          </w:p>
        </w:tc>
      </w:tr>
      <w:tr w:rsidR="005A500C" w:rsidRPr="004759FC" w14:paraId="6BA57CEC" w14:textId="77777777" w:rsidTr="005A500C">
        <w:tc>
          <w:tcPr>
            <w:tcW w:w="851" w:type="dxa"/>
            <w:shd w:val="clear" w:color="auto" w:fill="auto"/>
          </w:tcPr>
          <w:p w14:paraId="6450D5A5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0C21116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A500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 w:rsidRPr="005A500C">
              <w:rPr>
                <w:rFonts w:ascii="Times New Roman" w:hAnsi="Times New Roman"/>
                <w:color w:val="000000"/>
              </w:rPr>
              <w:t>у</w:t>
            </w:r>
            <w:r w:rsidRPr="005A500C"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5A500C" w:rsidRPr="004759FC" w14:paraId="36F00623" w14:textId="77777777" w:rsidTr="005A500C">
        <w:tc>
          <w:tcPr>
            <w:tcW w:w="851" w:type="dxa"/>
            <w:shd w:val="clear" w:color="auto" w:fill="auto"/>
          </w:tcPr>
          <w:p w14:paraId="46B66823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C5F109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ABCDCC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A6FB24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A187AF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32D9C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1DA9FE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B34781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</w:t>
            </w:r>
          </w:p>
        </w:tc>
      </w:tr>
      <w:tr w:rsidR="005A500C" w:rsidRPr="004759FC" w14:paraId="42BB875B" w14:textId="77777777" w:rsidTr="005A500C">
        <w:tc>
          <w:tcPr>
            <w:tcW w:w="851" w:type="dxa"/>
            <w:shd w:val="clear" w:color="auto" w:fill="auto"/>
          </w:tcPr>
          <w:p w14:paraId="31284941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18F0299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663AC6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DAD3C0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FA33C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60F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412A1E0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9D8F1A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</w:t>
            </w:r>
          </w:p>
        </w:tc>
      </w:tr>
      <w:tr w:rsidR="005A500C" w:rsidRPr="004759FC" w14:paraId="705AD013" w14:textId="77777777" w:rsidTr="005A500C">
        <w:tc>
          <w:tcPr>
            <w:tcW w:w="851" w:type="dxa"/>
            <w:shd w:val="clear" w:color="auto" w:fill="auto"/>
          </w:tcPr>
          <w:p w14:paraId="2F449948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75B93638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</w:t>
            </w:r>
            <w:r w:rsidRPr="005A500C">
              <w:rPr>
                <w:rFonts w:ascii="Times New Roman" w:eastAsia="MS MinNew Roman" w:hAnsi="Times New Roman"/>
                <w:bCs/>
              </w:rPr>
              <w:t>о</w:t>
            </w:r>
            <w:r w:rsidRPr="005A500C">
              <w:rPr>
                <w:rFonts w:ascii="Times New Roman" w:eastAsia="MS MinNew Roman" w:hAnsi="Times New Roman"/>
                <w:bCs/>
              </w:rPr>
              <w:t>кированной застройки в месте примыкания с соседн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ми блоками,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D62051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46A423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B7AD8F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2E1B91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87A1B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654DAC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334BC34D" w14:textId="77777777" w:rsidTr="005A500C">
        <w:tc>
          <w:tcPr>
            <w:tcW w:w="851" w:type="dxa"/>
            <w:shd w:val="clear" w:color="auto" w:fill="auto"/>
          </w:tcPr>
          <w:p w14:paraId="66ED4E6E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8E6B099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5A500C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</w:t>
            </w:r>
            <w:r w:rsidRPr="005A500C">
              <w:rPr>
                <w:rFonts w:ascii="Times New Roman" w:eastAsia="Times New Roman" w:hAnsi="Times New Roman"/>
              </w:rPr>
              <w:t>а</w:t>
            </w:r>
            <w:r w:rsidRPr="005A500C">
              <w:rPr>
                <w:rFonts w:ascii="Times New Roman" w:eastAsia="Times New Roman" w:hAnsi="Times New Roman"/>
              </w:rPr>
              <w:t>зования</w:t>
            </w:r>
            <w:r w:rsidRPr="005A500C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511A0D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05542D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1F1CB9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1BE3A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CFA47C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A1692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01E19951" w14:textId="77777777" w:rsidTr="005A500C">
        <w:tc>
          <w:tcPr>
            <w:tcW w:w="851" w:type="dxa"/>
            <w:shd w:val="clear" w:color="auto" w:fill="auto"/>
          </w:tcPr>
          <w:p w14:paraId="7C903B68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44440E3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A500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A500C" w:rsidRPr="004759FC" w14:paraId="2AD7B131" w14:textId="77777777" w:rsidTr="005A500C">
        <w:tc>
          <w:tcPr>
            <w:tcW w:w="851" w:type="dxa"/>
            <w:shd w:val="clear" w:color="auto" w:fill="auto"/>
          </w:tcPr>
          <w:p w14:paraId="46C36349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0C4BD77" w14:textId="77777777" w:rsidR="00EF148A" w:rsidRPr="005A500C" w:rsidRDefault="00EF148A" w:rsidP="005A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для индивидуальной жилой застройки, %</w:t>
            </w:r>
          </w:p>
          <w:p w14:paraId="26A555D3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FDA4018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2D99449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01A9DD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827365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35BDE7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672BD5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3C4A7E97" w14:textId="77777777" w:rsidTr="005A500C">
        <w:tc>
          <w:tcPr>
            <w:tcW w:w="851" w:type="dxa"/>
            <w:shd w:val="clear" w:color="auto" w:fill="auto"/>
          </w:tcPr>
          <w:p w14:paraId="2FB569D0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5DA90F33" w14:textId="77777777" w:rsidR="00EF148A" w:rsidRPr="005A500C" w:rsidRDefault="00EF148A" w:rsidP="005A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для ведения личного подсобного хозя</w:t>
            </w:r>
            <w:r w:rsidRPr="005A500C">
              <w:rPr>
                <w:rFonts w:ascii="Times New Roman" w:eastAsia="MS MinNew Roman" w:hAnsi="Times New Roman"/>
                <w:bCs/>
              </w:rPr>
              <w:t>й</w:t>
            </w:r>
            <w:r w:rsidRPr="005A500C">
              <w:rPr>
                <w:rFonts w:ascii="Times New Roman" w:eastAsia="MS MinNew Roman" w:hAnsi="Times New Roman"/>
                <w:bCs/>
              </w:rPr>
              <w:lastRenderedPageBreak/>
              <w:t>ства, %</w:t>
            </w:r>
          </w:p>
          <w:p w14:paraId="39B91209" w14:textId="77777777" w:rsidR="00EF148A" w:rsidRPr="005A500C" w:rsidRDefault="00EF148A" w:rsidP="005A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BF5BC7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</w:rPr>
            </w:pPr>
            <w:r w:rsidRPr="005A500C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D4ACE01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hAnsi="Times New Roman"/>
              </w:rPr>
              <w:t>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9CDFAD7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1CFB53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8E2643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02C3DC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62D5C2DF" w14:textId="77777777" w:rsidTr="005A500C">
        <w:tc>
          <w:tcPr>
            <w:tcW w:w="851" w:type="dxa"/>
            <w:shd w:val="clear" w:color="auto" w:fill="auto"/>
          </w:tcPr>
          <w:p w14:paraId="10E74066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9E4D3E" w14:textId="77777777" w:rsidR="00EF148A" w:rsidRPr="005A500C" w:rsidRDefault="00EF148A" w:rsidP="005A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для блокированной жилой застройки, %</w:t>
            </w:r>
          </w:p>
          <w:p w14:paraId="5E06023D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790B94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6208778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8FA0D0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D2270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830D3F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40BE6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3A9960EB" w14:textId="77777777" w:rsidTr="005A500C">
        <w:tc>
          <w:tcPr>
            <w:tcW w:w="851" w:type="dxa"/>
            <w:shd w:val="clear" w:color="auto" w:fill="auto"/>
          </w:tcPr>
          <w:p w14:paraId="3DA1C119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179BEFE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</w:rPr>
              <w:t>ь</w:t>
            </w:r>
            <w:r w:rsidRPr="005A500C">
              <w:rPr>
                <w:rFonts w:ascii="Times New Roman" w:eastAsia="MS MinNew Roman" w:hAnsi="Times New Roman"/>
              </w:rPr>
              <w:t>ного участка для многоквартирной жилой застройки,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6A0C0C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00FABF1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4441D3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21603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F759970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D8C4E0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03DC30DA" w14:textId="77777777" w:rsidTr="005A500C">
        <w:tc>
          <w:tcPr>
            <w:tcW w:w="851" w:type="dxa"/>
            <w:shd w:val="clear" w:color="auto" w:fill="auto"/>
          </w:tcPr>
          <w:p w14:paraId="2927E812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7AFEC610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5A500C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5A500C">
              <w:rPr>
                <w:rFonts w:ascii="Times New Roman" w:hAnsi="Times New Roman"/>
                <w:bCs/>
              </w:rPr>
              <w:t>инженерно-технических объектов, сооружений и ко</w:t>
            </w:r>
            <w:r w:rsidRPr="005A500C">
              <w:rPr>
                <w:rFonts w:ascii="Times New Roman" w:hAnsi="Times New Roman"/>
                <w:bCs/>
              </w:rPr>
              <w:t>м</w:t>
            </w:r>
            <w:r w:rsidRPr="005A500C">
              <w:rPr>
                <w:rFonts w:ascii="Times New Roman" w:hAnsi="Times New Roman"/>
                <w:bCs/>
              </w:rPr>
              <w:t>муникаций, допустимых к размещению в соответствии с требованиями санитарно-эпидемиологического зак</w:t>
            </w:r>
            <w:r w:rsidRPr="005A500C">
              <w:rPr>
                <w:rFonts w:ascii="Times New Roman" w:hAnsi="Times New Roman"/>
                <w:bCs/>
              </w:rPr>
              <w:t>о</w:t>
            </w:r>
            <w:r w:rsidRPr="005A500C">
              <w:rPr>
                <w:rFonts w:ascii="Times New Roman" w:hAnsi="Times New Roman"/>
                <w:bCs/>
              </w:rPr>
              <w:t>нодательства,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01579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8AE8FF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1932A2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2B8734D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92C33F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FD1EF7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90</w:t>
            </w:r>
          </w:p>
        </w:tc>
      </w:tr>
      <w:tr w:rsidR="005A500C" w:rsidRPr="004759FC" w14:paraId="4D94B41F" w14:textId="77777777" w:rsidTr="005A500C">
        <w:tc>
          <w:tcPr>
            <w:tcW w:w="851" w:type="dxa"/>
            <w:shd w:val="clear" w:color="auto" w:fill="auto"/>
          </w:tcPr>
          <w:p w14:paraId="314ACA67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D439588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CC3A2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9DFC966" w14:textId="77777777" w:rsidR="00EF148A" w:rsidRPr="005A500C" w:rsidRDefault="00EF148A" w:rsidP="005A500C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93E491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86B49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BCA2E3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65CB4E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90</w:t>
            </w:r>
          </w:p>
        </w:tc>
      </w:tr>
      <w:tr w:rsidR="005A500C" w:rsidRPr="004759FC" w14:paraId="0DF95B21" w14:textId="77777777" w:rsidTr="005A500C">
        <w:tc>
          <w:tcPr>
            <w:tcW w:w="851" w:type="dxa"/>
            <w:shd w:val="clear" w:color="auto" w:fill="auto"/>
          </w:tcPr>
          <w:p w14:paraId="5CCED78F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0630820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A500C" w:rsidRPr="004759FC" w14:paraId="3CD58940" w14:textId="77777777" w:rsidTr="005A500C">
        <w:tc>
          <w:tcPr>
            <w:tcW w:w="851" w:type="dxa"/>
            <w:shd w:val="clear" w:color="auto" w:fill="auto"/>
          </w:tcPr>
          <w:p w14:paraId="3229BBE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6199E1A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ями индивидуальной жилой застройки и (или) здани</w:t>
            </w:r>
            <w:r w:rsidRPr="005A500C">
              <w:rPr>
                <w:rFonts w:ascii="Times New Roman" w:eastAsia="MS MinNew Roman" w:hAnsi="Times New Roman"/>
                <w:bCs/>
              </w:rPr>
              <w:t>я</w:t>
            </w:r>
            <w:r w:rsidRPr="005A500C">
              <w:rPr>
                <w:rFonts w:ascii="Times New Roman" w:eastAsia="MS MinNew Roman" w:hAnsi="Times New Roman"/>
                <w:bCs/>
              </w:rPr>
              <w:t>ми блокированной жилой застройки,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FD30C7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E92BDF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8FCE6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ED4AE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5FA729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79C938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30023BA1" w14:textId="77777777" w:rsidTr="005A500C">
        <w:tc>
          <w:tcPr>
            <w:tcW w:w="851" w:type="dxa"/>
            <w:shd w:val="clear" w:color="auto" w:fill="auto"/>
          </w:tcPr>
          <w:p w14:paraId="66FF2DD8" w14:textId="77777777" w:rsidR="00EF148A" w:rsidRPr="004759F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668EB040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ями многоквартирной жилой застройки,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C7FF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995CBB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2B62DE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0B2CA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BD4F60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69AE9A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6DCC5E65" w14:textId="77777777" w:rsidTr="005A500C">
        <w:trPr>
          <w:trHeight w:val="786"/>
        </w:trPr>
        <w:tc>
          <w:tcPr>
            <w:tcW w:w="851" w:type="dxa"/>
            <w:shd w:val="clear" w:color="auto" w:fill="auto"/>
          </w:tcPr>
          <w:p w14:paraId="60B65D7D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2D619F" w14:textId="77777777" w:rsidR="00EF148A" w:rsidRPr="005A500C" w:rsidRDefault="00EF148A" w:rsidP="005A500C">
            <w:pPr>
              <w:jc w:val="both"/>
              <w:rPr>
                <w:rFonts w:ascii="Times New Roman" w:hAnsi="Times New Roman"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06E91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3296A3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6DC2BF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78FDCA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50FD8EB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C016D5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6BA601FD" w14:textId="77777777" w:rsidTr="005A500C">
        <w:tc>
          <w:tcPr>
            <w:tcW w:w="851" w:type="dxa"/>
            <w:shd w:val="clear" w:color="auto" w:fill="auto"/>
          </w:tcPr>
          <w:p w14:paraId="544E46F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A048E4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</w:t>
            </w:r>
            <w:r w:rsidRPr="005A500C">
              <w:rPr>
                <w:rFonts w:ascii="Times New Roman" w:eastAsia="MS MinNew Roman" w:hAnsi="Times New Roman"/>
                <w:bCs/>
              </w:rPr>
              <w:t>е</w:t>
            </w:r>
            <w:r w:rsidRPr="005A500C">
              <w:rPr>
                <w:rFonts w:ascii="Times New Roman" w:eastAsia="MS MinNew Roman" w:hAnsi="Times New Roman"/>
                <w:bCs/>
              </w:rPr>
              <w:t>ния),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D3F86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DECD4B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1A8655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4488A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43C5F6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B24538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53CF4E60" w14:textId="77777777" w:rsidTr="005A500C">
        <w:tc>
          <w:tcPr>
            <w:tcW w:w="851" w:type="dxa"/>
            <w:shd w:val="clear" w:color="auto" w:fill="auto"/>
          </w:tcPr>
          <w:p w14:paraId="5AA748E9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A4F22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</w:t>
            </w:r>
            <w:r w:rsidRPr="005A500C">
              <w:rPr>
                <w:rFonts w:ascii="Times New Roman" w:eastAsia="MS MinNew Roman" w:hAnsi="Times New Roman"/>
                <w:bCs/>
              </w:rPr>
              <w:t>ъ</w:t>
            </w:r>
            <w:r w:rsidRPr="005A500C">
              <w:rPr>
                <w:rFonts w:ascii="Times New Roman" w:eastAsia="MS MinNew Roman" w:hAnsi="Times New Roman"/>
                <w:bCs/>
              </w:rPr>
              <w:t>ектов образования, здравоохранения и объектов физ</w:t>
            </w:r>
            <w:r w:rsidRPr="005A500C">
              <w:rPr>
                <w:rFonts w:ascii="Times New Roman" w:eastAsia="MS MinNew Roman" w:hAnsi="Times New Roman"/>
                <w:bCs/>
              </w:rPr>
              <w:t>и</w:t>
            </w:r>
            <w:r w:rsidRPr="005A500C">
              <w:rPr>
                <w:rFonts w:ascii="Times New Roman" w:eastAsia="MS MinNew Roman" w:hAnsi="Times New Roman"/>
                <w:bCs/>
              </w:rPr>
              <w:t>ческой культуры и спорта, хранения и стоянки тран</w:t>
            </w:r>
            <w:r w:rsidRPr="005A500C">
              <w:rPr>
                <w:rFonts w:ascii="Times New Roman" w:eastAsia="MS MinNew Roman" w:hAnsi="Times New Roman"/>
                <w:bCs/>
              </w:rPr>
              <w:t>с</w:t>
            </w:r>
            <w:r w:rsidRPr="005A500C"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EB98E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15535E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02898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56213D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EA0460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5AC0883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2000</w:t>
            </w:r>
          </w:p>
        </w:tc>
      </w:tr>
      <w:tr w:rsidR="005A500C" w:rsidRPr="004759FC" w14:paraId="3761BFCC" w14:textId="77777777" w:rsidTr="005A500C">
        <w:tc>
          <w:tcPr>
            <w:tcW w:w="851" w:type="dxa"/>
            <w:shd w:val="clear" w:color="auto" w:fill="auto"/>
          </w:tcPr>
          <w:p w14:paraId="52FE88F9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9D998F8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</w:t>
            </w:r>
            <w:r w:rsidRPr="005A500C">
              <w:rPr>
                <w:rFonts w:ascii="Times New Roman" w:eastAsia="MS MinNew Roman" w:hAnsi="Times New Roman"/>
                <w:bCs/>
              </w:rPr>
              <w:t>ъ</w:t>
            </w:r>
            <w:r w:rsidRPr="005A500C">
              <w:rPr>
                <w:rFonts w:ascii="Times New Roman" w:eastAsia="MS MinNew Roman" w:hAnsi="Times New Roman"/>
                <w:bCs/>
              </w:rPr>
              <w:t>ектов физической культуры и спорта, кв.м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CE13C5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BD956D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BE4592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3C3297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A6D780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A2DF6A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</w:tr>
      <w:tr w:rsidR="005A500C" w:rsidRPr="004759FC" w14:paraId="262F65FD" w14:textId="77777777" w:rsidTr="005A500C">
        <w:tc>
          <w:tcPr>
            <w:tcW w:w="851" w:type="dxa"/>
            <w:shd w:val="clear" w:color="auto" w:fill="auto"/>
          </w:tcPr>
          <w:p w14:paraId="3C07CA3A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E5FA1A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EB8618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2836192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4307D6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79088D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EDF643F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159630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1200</w:t>
            </w:r>
          </w:p>
        </w:tc>
      </w:tr>
      <w:tr w:rsidR="005A500C" w:rsidRPr="004759FC" w14:paraId="3DC1304C" w14:textId="77777777" w:rsidTr="005A500C">
        <w:tc>
          <w:tcPr>
            <w:tcW w:w="851" w:type="dxa"/>
            <w:shd w:val="clear" w:color="auto" w:fill="auto"/>
          </w:tcPr>
          <w:p w14:paraId="0368576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4ECEE1E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5A500C">
              <w:rPr>
                <w:rFonts w:ascii="Times New Roman" w:eastAsia="MS MinNew Roman" w:hAnsi="Times New Roman"/>
                <w:bCs/>
              </w:rPr>
              <w:t>е</w:t>
            </w:r>
            <w:r w:rsidRPr="005A500C"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077D27C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FD2B3DE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14B16C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B6976D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FDC3274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D883761" w14:textId="77777777" w:rsidR="00EF148A" w:rsidRPr="005A500C" w:rsidRDefault="00EF148A" w:rsidP="005A500C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0</w:t>
            </w:r>
          </w:p>
        </w:tc>
      </w:tr>
    </w:tbl>
    <w:p w14:paraId="3766A5F5" w14:textId="77777777" w:rsidR="00EF148A" w:rsidRPr="004759FC" w:rsidRDefault="00EF148A" w:rsidP="00EF148A">
      <w:pPr>
        <w:ind w:firstLine="700"/>
        <w:jc w:val="both"/>
        <w:rPr>
          <w:rFonts w:ascii="Times New Roman" w:hAnsi="Times New Roman"/>
        </w:rPr>
      </w:pPr>
    </w:p>
    <w:p w14:paraId="030369F8" w14:textId="4ADE0FE9" w:rsidR="00EF148A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Новое Ганькино муниц</w:t>
      </w:r>
      <w:r>
        <w:rPr>
          <w:rFonts w:ascii="Times New Roman" w:hAnsi="Times New Roman"/>
          <w:i/>
          <w:sz w:val="28"/>
          <w:u w:color="FFFFFF"/>
        </w:rPr>
        <w:t>и</w:t>
      </w:r>
      <w:r>
        <w:rPr>
          <w:rFonts w:ascii="Times New Roman" w:hAnsi="Times New Roman"/>
          <w:i/>
          <w:sz w:val="28"/>
          <w:u w:color="FFFFFF"/>
        </w:rPr>
        <w:t>пального района Исаклинский от 15 декабря 2015 года № 16  статья 30</w:t>
      </w:r>
      <w:r w:rsidR="001D3047">
        <w:rPr>
          <w:rFonts w:ascii="Times New Roman" w:hAnsi="Times New Roman"/>
          <w:i/>
          <w:sz w:val="28"/>
          <w:u w:color="FFFFFF"/>
        </w:rPr>
        <w:t xml:space="preserve"> настоящих Правил </w:t>
      </w:r>
      <w:r>
        <w:rPr>
          <w:rFonts w:ascii="Times New Roman" w:hAnsi="Times New Roman"/>
          <w:i/>
          <w:sz w:val="28"/>
          <w:u w:color="FFFFFF"/>
        </w:rPr>
        <w:t xml:space="preserve"> изложена в новой редакции </w:t>
      </w:r>
    </w:p>
    <w:p w14:paraId="37CC461A" w14:textId="3504FAC7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Статья 30. Предельные размеры земельных участков и предельные параметры разрешенного строител</w:t>
      </w:r>
      <w:r w:rsidRPr="004759FC">
        <w:rPr>
          <w:rFonts w:ascii="Times New Roman" w:hAnsi="Times New Roman"/>
          <w:b/>
          <w:sz w:val="28"/>
          <w:szCs w:val="28"/>
        </w:rPr>
        <w:t>ь</w:t>
      </w:r>
      <w:r w:rsidRPr="004759FC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производственных зонах, подзонах производстве</w:t>
      </w:r>
      <w:r w:rsidRPr="004759FC">
        <w:rPr>
          <w:rFonts w:ascii="Times New Roman" w:hAnsi="Times New Roman"/>
          <w:b/>
          <w:sz w:val="28"/>
          <w:szCs w:val="28"/>
        </w:rPr>
        <w:t>н</w:t>
      </w:r>
      <w:r w:rsidRPr="004759FC">
        <w:rPr>
          <w:rFonts w:ascii="Times New Roman" w:hAnsi="Times New Roman"/>
          <w:b/>
          <w:sz w:val="28"/>
          <w:szCs w:val="28"/>
        </w:rPr>
        <w:t>ных зон и зонах инженерной и транспортной инфраструктур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7938"/>
      </w:tblGrid>
      <w:tr w:rsidR="005A500C" w:rsidRPr="004759FC" w14:paraId="31B7A93C" w14:textId="77777777" w:rsidTr="005A500C">
        <w:tc>
          <w:tcPr>
            <w:tcW w:w="851" w:type="dxa"/>
            <w:shd w:val="clear" w:color="auto" w:fill="auto"/>
          </w:tcPr>
          <w:p w14:paraId="32AA22A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14:paraId="43FFED8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shd w:val="clear" w:color="auto" w:fill="auto"/>
          </w:tcPr>
          <w:p w14:paraId="4C4943B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5A500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500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14:paraId="1314FD56" w14:textId="77777777" w:rsidR="00EF148A" w:rsidRPr="00EF148A" w:rsidRDefault="00EF148A" w:rsidP="00EF148A">
      <w:pPr>
        <w:rPr>
          <w:vanish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4"/>
      </w:tblGrid>
      <w:tr w:rsidR="00EF148A" w:rsidRPr="004759FC" w14:paraId="6ADBFAE8" w14:textId="77777777" w:rsidTr="00B513D9">
        <w:tc>
          <w:tcPr>
            <w:tcW w:w="851" w:type="dxa"/>
            <w:shd w:val="clear" w:color="auto" w:fill="auto"/>
          </w:tcPr>
          <w:p w14:paraId="6DE42FE5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660E60DF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0A72E71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vAlign w:val="center"/>
          </w:tcPr>
          <w:p w14:paraId="38AD8050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vAlign w:val="center"/>
          </w:tcPr>
          <w:p w14:paraId="7320600A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1134" w:type="dxa"/>
            <w:vAlign w:val="center"/>
          </w:tcPr>
          <w:p w14:paraId="3C115DD0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1134" w:type="dxa"/>
            <w:vAlign w:val="center"/>
          </w:tcPr>
          <w:p w14:paraId="0148C9E9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vAlign w:val="center"/>
          </w:tcPr>
          <w:p w14:paraId="60769ED9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134" w:type="dxa"/>
            <w:vAlign w:val="center"/>
          </w:tcPr>
          <w:p w14:paraId="41B8D54E" w14:textId="77777777" w:rsidR="00EF148A" w:rsidRPr="004759FC" w:rsidRDefault="00EF148A" w:rsidP="00B513D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EF148A" w:rsidRPr="004759FC" w14:paraId="62E4C60F" w14:textId="77777777" w:rsidTr="00EF148A">
        <w:tc>
          <w:tcPr>
            <w:tcW w:w="851" w:type="dxa"/>
            <w:shd w:val="clear" w:color="auto" w:fill="auto"/>
          </w:tcPr>
          <w:p w14:paraId="143593DD" w14:textId="77777777" w:rsidR="00EF148A" w:rsidRPr="004759FC" w:rsidRDefault="00EF148A" w:rsidP="00B513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8"/>
            <w:shd w:val="clear" w:color="auto" w:fill="D9D9D9"/>
            <w:vAlign w:val="center"/>
          </w:tcPr>
          <w:p w14:paraId="6676493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F148A" w:rsidRPr="004759FC" w14:paraId="244EF27D" w14:textId="77777777" w:rsidTr="00B513D9">
        <w:tc>
          <w:tcPr>
            <w:tcW w:w="851" w:type="dxa"/>
            <w:shd w:val="clear" w:color="auto" w:fill="auto"/>
          </w:tcPr>
          <w:p w14:paraId="7D8F14EC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</w:pPr>
          </w:p>
        </w:tc>
        <w:tc>
          <w:tcPr>
            <w:tcW w:w="5953" w:type="dxa"/>
            <w:vAlign w:val="center"/>
          </w:tcPr>
          <w:p w14:paraId="75229C04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vAlign w:val="center"/>
          </w:tcPr>
          <w:p w14:paraId="4BC8301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14:paraId="59E9350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14:paraId="62A4052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14:paraId="4966076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vAlign w:val="center"/>
          </w:tcPr>
          <w:p w14:paraId="6A35CAC9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2CB163D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2C506C1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EF148A" w:rsidRPr="004759FC" w14:paraId="6878F312" w14:textId="77777777" w:rsidTr="00B513D9">
        <w:tc>
          <w:tcPr>
            <w:tcW w:w="851" w:type="dxa"/>
            <w:shd w:val="clear" w:color="auto" w:fill="auto"/>
          </w:tcPr>
          <w:p w14:paraId="03B97A3C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</w:pPr>
          </w:p>
        </w:tc>
        <w:tc>
          <w:tcPr>
            <w:tcW w:w="5953" w:type="dxa"/>
            <w:vAlign w:val="center"/>
          </w:tcPr>
          <w:p w14:paraId="7D92F495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vAlign w:val="center"/>
          </w:tcPr>
          <w:p w14:paraId="09BDFF74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8FDBA4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8DF943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446408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26262B2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21521BCF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6601A73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F148A" w:rsidRPr="004759FC" w14:paraId="6FCCDC48" w14:textId="77777777" w:rsidTr="00EF148A">
        <w:tc>
          <w:tcPr>
            <w:tcW w:w="851" w:type="dxa"/>
            <w:shd w:val="clear" w:color="auto" w:fill="auto"/>
          </w:tcPr>
          <w:p w14:paraId="0311F0AE" w14:textId="77777777" w:rsidR="00EF148A" w:rsidRPr="004759FC" w:rsidRDefault="00EF148A" w:rsidP="00B513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8"/>
            <w:shd w:val="clear" w:color="auto" w:fill="D9D9D9"/>
            <w:vAlign w:val="center"/>
          </w:tcPr>
          <w:p w14:paraId="624AEF5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F148A" w:rsidRPr="004759FC" w14:paraId="68F74099" w14:textId="77777777" w:rsidTr="00B513D9">
        <w:tc>
          <w:tcPr>
            <w:tcW w:w="851" w:type="dxa"/>
            <w:shd w:val="clear" w:color="auto" w:fill="auto"/>
          </w:tcPr>
          <w:p w14:paraId="212BBAC8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25A95177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14:paraId="6BA70EA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14:paraId="02EA275D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14:paraId="6BF4D6A7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14:paraId="2ADBA38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471D6129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4D254A0B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2A967445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F148A" w:rsidRPr="004759FC" w14:paraId="3744EC9A" w14:textId="77777777" w:rsidTr="00EF148A">
        <w:tc>
          <w:tcPr>
            <w:tcW w:w="851" w:type="dxa"/>
            <w:shd w:val="clear" w:color="auto" w:fill="auto"/>
          </w:tcPr>
          <w:p w14:paraId="70761CFF" w14:textId="77777777" w:rsidR="00EF148A" w:rsidRPr="004759FC" w:rsidRDefault="00EF148A" w:rsidP="00B513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/>
            <w:vAlign w:val="center"/>
          </w:tcPr>
          <w:p w14:paraId="7E4366A8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4759FC">
              <w:rPr>
                <w:rFonts w:ascii="Times New Roman" w:hAnsi="Times New Roman"/>
                <w:color w:val="000000"/>
              </w:rPr>
              <w:t>е</w:t>
            </w:r>
            <w:r w:rsidRPr="004759F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134" w:type="dxa"/>
            <w:vAlign w:val="center"/>
          </w:tcPr>
          <w:p w14:paraId="7AC63D2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225FB2F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621FC17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0D0B2CF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168685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D78CEB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E9E3ADD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EF148A" w:rsidRPr="004759FC" w14:paraId="1E89D58B" w14:textId="77777777" w:rsidTr="00B513D9">
        <w:tc>
          <w:tcPr>
            <w:tcW w:w="851" w:type="dxa"/>
            <w:shd w:val="clear" w:color="auto" w:fill="auto"/>
          </w:tcPr>
          <w:p w14:paraId="6A35B240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29042714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vAlign w:val="center"/>
          </w:tcPr>
          <w:p w14:paraId="1F5BFE5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2738FB71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5012DB7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7E7B488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5A99BE54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57277634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1FEE92F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F148A" w:rsidRPr="004759FC" w14:paraId="08522599" w14:textId="77777777" w:rsidTr="00EF148A">
        <w:tc>
          <w:tcPr>
            <w:tcW w:w="851" w:type="dxa"/>
            <w:shd w:val="clear" w:color="auto" w:fill="auto"/>
          </w:tcPr>
          <w:p w14:paraId="28D202F9" w14:textId="77777777" w:rsidR="00EF148A" w:rsidRPr="004759FC" w:rsidRDefault="00EF148A" w:rsidP="00B513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/>
            <w:vAlign w:val="center"/>
          </w:tcPr>
          <w:p w14:paraId="1BC8DD41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</w:rPr>
              <w:t xml:space="preserve"> в границах земел</w:t>
            </w:r>
            <w:r w:rsidRPr="004759FC">
              <w:rPr>
                <w:rFonts w:ascii="Times New Roman" w:hAnsi="Times New Roman"/>
                <w:color w:val="000000"/>
              </w:rPr>
              <w:t>ь</w:t>
            </w:r>
            <w:r w:rsidRPr="004759FC">
              <w:rPr>
                <w:rFonts w:ascii="Times New Roman" w:hAnsi="Times New Roman"/>
                <w:color w:val="000000"/>
              </w:rPr>
              <w:t>ного участка, определяемый как отношение суммарной площади земельного участка, которая может быть з</w:t>
            </w:r>
            <w:r w:rsidRPr="004759FC">
              <w:rPr>
                <w:rFonts w:ascii="Times New Roman" w:hAnsi="Times New Roman"/>
                <w:color w:val="000000"/>
              </w:rPr>
              <w:t>а</w:t>
            </w:r>
            <w:r w:rsidRPr="004759FC">
              <w:rPr>
                <w:rFonts w:ascii="Times New Roman" w:hAnsi="Times New Roman"/>
                <w:color w:val="000000"/>
              </w:rPr>
              <w:t>строена, ко всей площади земельного участка</w:t>
            </w:r>
          </w:p>
        </w:tc>
        <w:tc>
          <w:tcPr>
            <w:tcW w:w="1134" w:type="dxa"/>
            <w:vAlign w:val="center"/>
          </w:tcPr>
          <w:p w14:paraId="03DCD571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9F506D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8139E0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3A2301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01A8E2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5CC8527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21CDCD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EF148A" w:rsidRPr="004759FC" w14:paraId="4172A988" w14:textId="77777777" w:rsidTr="00B513D9">
        <w:tc>
          <w:tcPr>
            <w:tcW w:w="851" w:type="dxa"/>
            <w:shd w:val="clear" w:color="auto" w:fill="auto"/>
          </w:tcPr>
          <w:p w14:paraId="52790851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0840EBF0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4759FC">
              <w:rPr>
                <w:rFonts w:ascii="Times New Roman" w:eastAsia="MS MinNew Roman" w:hAnsi="Times New Roman"/>
                <w:bCs/>
              </w:rPr>
              <w:t>ь</w:t>
            </w:r>
            <w:r w:rsidRPr="004759FC">
              <w:rPr>
                <w:rFonts w:ascii="Times New Roman" w:eastAsia="MS MinNew Roman" w:hAnsi="Times New Roman"/>
                <w:bCs/>
              </w:rPr>
              <w:t>ного участка при размещении производственных об</w:t>
            </w:r>
            <w:r w:rsidRPr="004759FC">
              <w:rPr>
                <w:rFonts w:ascii="Times New Roman" w:eastAsia="MS MinNew Roman" w:hAnsi="Times New Roman"/>
                <w:bCs/>
              </w:rPr>
              <w:t>ъ</w:t>
            </w:r>
            <w:r w:rsidRPr="004759FC">
              <w:rPr>
                <w:rFonts w:ascii="Times New Roman" w:eastAsia="MS MinNew Roman" w:hAnsi="Times New Roman"/>
                <w:bCs/>
              </w:rPr>
              <w:t xml:space="preserve">ектов,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3DA807D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14:paraId="7242938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14:paraId="7F22B7F9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14:paraId="71F8B72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6D96479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3944C37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1E0BB02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F148A" w:rsidRPr="004759FC" w14:paraId="3CA46E42" w14:textId="77777777" w:rsidTr="00B513D9">
        <w:tc>
          <w:tcPr>
            <w:tcW w:w="851" w:type="dxa"/>
            <w:shd w:val="clear" w:color="auto" w:fill="auto"/>
          </w:tcPr>
          <w:p w14:paraId="66DE918F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0382FBE9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4759FC">
              <w:rPr>
                <w:rFonts w:ascii="Times New Roman" w:eastAsia="MS MinNew Roman" w:hAnsi="Times New Roman"/>
                <w:bCs/>
              </w:rPr>
              <w:t>ь</w:t>
            </w:r>
            <w:r w:rsidRPr="004759FC">
              <w:rPr>
                <w:rFonts w:ascii="Times New Roman" w:eastAsia="MS MinNew Roman" w:hAnsi="Times New Roman"/>
                <w:bCs/>
              </w:rPr>
              <w:t xml:space="preserve">ного участка при размещении коммунально-складских объектов,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5306CEC5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47372D17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2AC996CF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12AB59AB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529BC02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3C265EA5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14:paraId="2709C3AC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EF148A" w:rsidRPr="004759FC" w14:paraId="005EF324" w14:textId="77777777" w:rsidTr="00B513D9">
        <w:tc>
          <w:tcPr>
            <w:tcW w:w="851" w:type="dxa"/>
            <w:shd w:val="clear" w:color="auto" w:fill="auto"/>
          </w:tcPr>
          <w:p w14:paraId="0B26AC7A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65B37745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4759FC">
              <w:rPr>
                <w:rFonts w:ascii="Times New Roman" w:eastAsia="MS MinNew Roman" w:hAnsi="Times New Roman"/>
                <w:bCs/>
              </w:rPr>
              <w:t>ь</w:t>
            </w:r>
            <w:r w:rsidRPr="004759FC">
              <w:rPr>
                <w:rFonts w:ascii="Times New Roman" w:eastAsia="MS MinNew Roman" w:hAnsi="Times New Roman"/>
                <w:bCs/>
              </w:rPr>
              <w:t>ного участка при размещении иных объектов, за и</w:t>
            </w:r>
            <w:r w:rsidRPr="004759FC">
              <w:rPr>
                <w:rFonts w:ascii="Times New Roman" w:eastAsia="MS MinNew Roman" w:hAnsi="Times New Roman"/>
                <w:bCs/>
              </w:rPr>
              <w:t>с</w:t>
            </w:r>
            <w:r w:rsidRPr="004759FC">
              <w:rPr>
                <w:rFonts w:ascii="Times New Roman" w:eastAsia="MS MinNew Roman" w:hAnsi="Times New Roman"/>
                <w:bCs/>
              </w:rPr>
              <w:t xml:space="preserve">ключением случаев, указанных в пунктах настоящей таблицы,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30F37FB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087652D1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3E53C12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2E264CA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0E57D88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5B1A3A1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14:paraId="18333AA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F148A" w:rsidRPr="004759FC" w14:paraId="5D48A76D" w14:textId="77777777" w:rsidTr="00EF148A">
        <w:tc>
          <w:tcPr>
            <w:tcW w:w="851" w:type="dxa"/>
            <w:shd w:val="clear" w:color="auto" w:fill="auto"/>
          </w:tcPr>
          <w:p w14:paraId="55A25BF5" w14:textId="77777777" w:rsidR="00EF148A" w:rsidRPr="004759FC" w:rsidRDefault="00EF148A" w:rsidP="00B513D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/>
            <w:vAlign w:val="center"/>
          </w:tcPr>
          <w:p w14:paraId="50AEA277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134" w:type="dxa"/>
            <w:vAlign w:val="center"/>
          </w:tcPr>
          <w:p w14:paraId="569B9D0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AE2E6D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DBD7CEC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96E4EE3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7D53C8C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3A8097C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24BB416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EF148A" w:rsidRPr="004759FC" w14:paraId="779EC92D" w14:textId="77777777" w:rsidTr="00B513D9">
        <w:tc>
          <w:tcPr>
            <w:tcW w:w="851" w:type="dxa"/>
            <w:shd w:val="clear" w:color="auto" w:fill="auto"/>
          </w:tcPr>
          <w:p w14:paraId="474BEEF8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471B68ED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vAlign w:val="center"/>
          </w:tcPr>
          <w:p w14:paraId="019514DB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F4DD758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14:paraId="784B373D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8931685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3DD3D3CB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0270E6BF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050D240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F148A" w:rsidRPr="004759FC" w14:paraId="01A5552D" w14:textId="77777777" w:rsidTr="00B513D9">
        <w:tc>
          <w:tcPr>
            <w:tcW w:w="851" w:type="dxa"/>
            <w:shd w:val="clear" w:color="auto" w:fill="auto"/>
          </w:tcPr>
          <w:p w14:paraId="2198B1B8" w14:textId="77777777" w:rsidR="00EF148A" w:rsidRPr="004759FC" w:rsidRDefault="00EF148A" w:rsidP="00EF148A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14:paraId="79E6A8BF" w14:textId="77777777" w:rsidR="00EF148A" w:rsidRPr="004759FC" w:rsidRDefault="00EF148A" w:rsidP="00B513D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4759FC">
              <w:rPr>
                <w:rFonts w:ascii="Times New Roman" w:eastAsia="MS MinNew Roman" w:hAnsi="Times New Roman"/>
                <w:bCs/>
              </w:rPr>
              <w:t>е</w:t>
            </w:r>
            <w:r w:rsidRPr="004759FC"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134" w:type="dxa"/>
            <w:vAlign w:val="center"/>
          </w:tcPr>
          <w:p w14:paraId="20E49D7A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7D7A0EFC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E9DC631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15C92E2E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61FD4F29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DD2B76D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7D3C124" w14:textId="77777777" w:rsidR="00EF148A" w:rsidRPr="004759FC" w:rsidRDefault="00EF148A" w:rsidP="00B513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3EC163AF" w14:textId="77777777" w:rsidR="00EF148A" w:rsidRPr="004759FC" w:rsidRDefault="00EF148A" w:rsidP="00EF148A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21FC6DE2" w14:textId="44152820" w:rsidR="00EF148A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Новое Ганькино муниц</w:t>
      </w:r>
      <w:r>
        <w:rPr>
          <w:rFonts w:ascii="Times New Roman" w:hAnsi="Times New Roman"/>
          <w:i/>
          <w:sz w:val="28"/>
          <w:u w:color="FFFFFF"/>
        </w:rPr>
        <w:t>и</w:t>
      </w:r>
      <w:r>
        <w:rPr>
          <w:rFonts w:ascii="Times New Roman" w:hAnsi="Times New Roman"/>
          <w:i/>
          <w:sz w:val="28"/>
          <w:u w:color="FFFFFF"/>
        </w:rPr>
        <w:t>пального района Исаклинский от 15 декабря 2015 года № 16  статья 31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 xml:space="preserve"> изложена в новой редакции </w:t>
      </w:r>
    </w:p>
    <w:p w14:paraId="2C147868" w14:textId="0C5D5A04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Статья 31. Предельные размеры земельных участков и предельные параметры разрешенного строител</w:t>
      </w:r>
      <w:r w:rsidRPr="004759FC">
        <w:rPr>
          <w:rFonts w:ascii="Times New Roman" w:hAnsi="Times New Roman"/>
          <w:b/>
          <w:sz w:val="28"/>
          <w:szCs w:val="28"/>
        </w:rPr>
        <w:t>ь</w:t>
      </w:r>
      <w:r w:rsidRPr="004759FC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сельскохозяйственного использования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323"/>
        <w:gridCol w:w="1323"/>
        <w:gridCol w:w="1323"/>
        <w:gridCol w:w="1323"/>
        <w:gridCol w:w="1323"/>
        <w:gridCol w:w="1323"/>
      </w:tblGrid>
      <w:tr w:rsidR="005A500C" w:rsidRPr="004759FC" w14:paraId="2EFC2910" w14:textId="77777777" w:rsidTr="005A500C">
        <w:tc>
          <w:tcPr>
            <w:tcW w:w="851" w:type="dxa"/>
            <w:shd w:val="clear" w:color="auto" w:fill="auto"/>
          </w:tcPr>
          <w:p w14:paraId="285BFB8F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14:paraId="6BCE654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680F535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5A500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500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A500C" w:rsidRPr="004759FC" w14:paraId="31A3884E" w14:textId="77777777" w:rsidTr="005A500C">
        <w:tc>
          <w:tcPr>
            <w:tcW w:w="851" w:type="dxa"/>
            <w:shd w:val="clear" w:color="auto" w:fill="auto"/>
          </w:tcPr>
          <w:p w14:paraId="1AC00E1A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54E9B344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23" w:type="dxa"/>
            <w:shd w:val="clear" w:color="auto" w:fill="auto"/>
          </w:tcPr>
          <w:p w14:paraId="248F1DE8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323" w:type="dxa"/>
            <w:shd w:val="clear" w:color="auto" w:fill="auto"/>
          </w:tcPr>
          <w:p w14:paraId="217B1DD5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323" w:type="dxa"/>
            <w:shd w:val="clear" w:color="auto" w:fill="auto"/>
          </w:tcPr>
          <w:p w14:paraId="0B3431F9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323" w:type="dxa"/>
            <w:shd w:val="clear" w:color="auto" w:fill="auto"/>
          </w:tcPr>
          <w:p w14:paraId="6C6DDCC5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323" w:type="dxa"/>
            <w:shd w:val="clear" w:color="auto" w:fill="auto"/>
          </w:tcPr>
          <w:p w14:paraId="4DBB5E10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323" w:type="dxa"/>
            <w:shd w:val="clear" w:color="auto" w:fill="auto"/>
          </w:tcPr>
          <w:p w14:paraId="28146641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A500C" w:rsidRPr="004759FC" w14:paraId="734837FD" w14:textId="77777777" w:rsidTr="005A500C">
        <w:tc>
          <w:tcPr>
            <w:tcW w:w="851" w:type="dxa"/>
            <w:shd w:val="clear" w:color="auto" w:fill="auto"/>
          </w:tcPr>
          <w:p w14:paraId="69B0F71E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4505317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500C" w:rsidRPr="004759FC" w14:paraId="1B4DD1CC" w14:textId="77777777" w:rsidTr="005A500C">
        <w:tc>
          <w:tcPr>
            <w:tcW w:w="851" w:type="dxa"/>
            <w:shd w:val="clear" w:color="auto" w:fill="auto"/>
          </w:tcPr>
          <w:p w14:paraId="3498CBDD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D1A6CA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23" w:type="dxa"/>
            <w:shd w:val="clear" w:color="auto" w:fill="auto"/>
          </w:tcPr>
          <w:p w14:paraId="59F8747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3" w:type="dxa"/>
            <w:shd w:val="clear" w:color="auto" w:fill="auto"/>
          </w:tcPr>
          <w:p w14:paraId="2B99C8D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3" w:type="dxa"/>
            <w:shd w:val="clear" w:color="auto" w:fill="auto"/>
          </w:tcPr>
          <w:p w14:paraId="45BA830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3" w:type="dxa"/>
            <w:shd w:val="clear" w:color="auto" w:fill="auto"/>
          </w:tcPr>
          <w:p w14:paraId="1F414962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3" w:type="dxa"/>
            <w:shd w:val="clear" w:color="auto" w:fill="auto"/>
          </w:tcPr>
          <w:p w14:paraId="26A9040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23" w:type="dxa"/>
            <w:shd w:val="clear" w:color="auto" w:fill="auto"/>
          </w:tcPr>
          <w:p w14:paraId="3D0C48B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5A500C" w:rsidRPr="004759FC" w14:paraId="26BEA1A7" w14:textId="77777777" w:rsidTr="005A500C">
        <w:tc>
          <w:tcPr>
            <w:tcW w:w="851" w:type="dxa"/>
            <w:shd w:val="clear" w:color="auto" w:fill="auto"/>
          </w:tcPr>
          <w:p w14:paraId="13763FA0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A739FA9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23" w:type="dxa"/>
            <w:shd w:val="clear" w:color="auto" w:fill="auto"/>
          </w:tcPr>
          <w:p w14:paraId="00C0FBA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323" w:type="dxa"/>
            <w:shd w:val="clear" w:color="auto" w:fill="auto"/>
          </w:tcPr>
          <w:p w14:paraId="0681EBD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3" w:type="dxa"/>
            <w:shd w:val="clear" w:color="auto" w:fill="auto"/>
          </w:tcPr>
          <w:p w14:paraId="4140575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3" w:type="dxa"/>
            <w:shd w:val="clear" w:color="auto" w:fill="auto"/>
          </w:tcPr>
          <w:p w14:paraId="5C64771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3" w:type="dxa"/>
            <w:shd w:val="clear" w:color="auto" w:fill="auto"/>
          </w:tcPr>
          <w:p w14:paraId="1539AFF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23" w:type="dxa"/>
            <w:shd w:val="clear" w:color="auto" w:fill="auto"/>
          </w:tcPr>
          <w:p w14:paraId="6120147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A500C" w:rsidRPr="004759FC" w14:paraId="32310379" w14:textId="77777777" w:rsidTr="005A500C">
        <w:tc>
          <w:tcPr>
            <w:tcW w:w="851" w:type="dxa"/>
            <w:shd w:val="clear" w:color="auto" w:fill="auto"/>
          </w:tcPr>
          <w:p w14:paraId="7A4C5DE1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5EBA754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A500C" w:rsidRPr="004759FC" w14:paraId="56308033" w14:textId="77777777" w:rsidTr="005A500C">
        <w:tc>
          <w:tcPr>
            <w:tcW w:w="851" w:type="dxa"/>
            <w:shd w:val="clear" w:color="auto" w:fill="auto"/>
          </w:tcPr>
          <w:p w14:paraId="1D5F1007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2F69291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323" w:type="dxa"/>
            <w:shd w:val="clear" w:color="auto" w:fill="auto"/>
          </w:tcPr>
          <w:p w14:paraId="28619D1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43D4621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45C39A9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7C0E805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535DD874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5245ADF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A500C" w:rsidRPr="004759FC" w14:paraId="4942EE19" w14:textId="77777777" w:rsidTr="005A500C">
        <w:tc>
          <w:tcPr>
            <w:tcW w:w="851" w:type="dxa"/>
            <w:shd w:val="clear" w:color="auto" w:fill="auto"/>
          </w:tcPr>
          <w:p w14:paraId="1DB314B3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7A2DC74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A500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 w:rsidRPr="005A500C">
              <w:rPr>
                <w:rFonts w:ascii="Times New Roman" w:hAnsi="Times New Roman"/>
                <w:color w:val="000000"/>
              </w:rPr>
              <w:t>у</w:t>
            </w:r>
            <w:r w:rsidRPr="005A500C"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5A500C" w:rsidRPr="004759FC" w14:paraId="66F8BF47" w14:textId="77777777" w:rsidTr="005A500C">
        <w:tc>
          <w:tcPr>
            <w:tcW w:w="851" w:type="dxa"/>
            <w:shd w:val="clear" w:color="auto" w:fill="auto"/>
          </w:tcPr>
          <w:p w14:paraId="27B4FFF0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5CB5F45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23" w:type="dxa"/>
            <w:shd w:val="clear" w:color="auto" w:fill="auto"/>
          </w:tcPr>
          <w:p w14:paraId="4612C60A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59443DA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29FE2F92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773D034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1071E6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1926222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A500C" w:rsidRPr="004759FC" w14:paraId="36D13815" w14:textId="77777777" w:rsidTr="005A500C">
        <w:tc>
          <w:tcPr>
            <w:tcW w:w="851" w:type="dxa"/>
            <w:shd w:val="clear" w:color="auto" w:fill="auto"/>
          </w:tcPr>
          <w:p w14:paraId="6FCEFED3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7312E46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A500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A500C" w:rsidRPr="004759FC" w14:paraId="3EABA5E6" w14:textId="77777777" w:rsidTr="005A500C">
        <w:tc>
          <w:tcPr>
            <w:tcW w:w="851" w:type="dxa"/>
            <w:shd w:val="clear" w:color="auto" w:fill="auto"/>
          </w:tcPr>
          <w:p w14:paraId="1361506D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1757346D" w14:textId="77777777" w:rsidR="00EF148A" w:rsidRPr="005A500C" w:rsidRDefault="00EF148A" w:rsidP="005A500C">
            <w:pPr>
              <w:jc w:val="both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MS MinNew Roman" w:hAnsi="Times New Roman"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</w:rPr>
              <w:t>ь</w:t>
            </w:r>
            <w:r w:rsidRPr="005A500C">
              <w:rPr>
                <w:rFonts w:ascii="Times New Roman" w:eastAsia="MS MinNew Roman" w:hAnsi="Times New Roman"/>
              </w:rPr>
              <w:t>ного участка при застройке земельных участков для садоводства и дачного хозяйства,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782F06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4C3DE2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8EEEAF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0B97DE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71F847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28E37A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A500C" w:rsidRPr="004759FC" w14:paraId="15F215E3" w14:textId="77777777" w:rsidTr="005A500C">
        <w:tc>
          <w:tcPr>
            <w:tcW w:w="851" w:type="dxa"/>
            <w:shd w:val="clear" w:color="auto" w:fill="auto"/>
          </w:tcPr>
          <w:p w14:paraId="5A083594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7FC647B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при размещении производственных об</w:t>
            </w:r>
            <w:r w:rsidRPr="005A500C">
              <w:rPr>
                <w:rFonts w:ascii="Times New Roman" w:eastAsia="MS MinNew Roman" w:hAnsi="Times New Roman"/>
                <w:bCs/>
              </w:rPr>
              <w:t>ъ</w:t>
            </w:r>
            <w:r w:rsidRPr="005A500C">
              <w:rPr>
                <w:rFonts w:ascii="Times New Roman" w:eastAsia="MS MinNew Roman" w:hAnsi="Times New Roman"/>
                <w:bCs/>
              </w:rPr>
              <w:t>ектов,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8A783D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D7ADCE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D794A2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11DC76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76A39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6E990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A500C" w:rsidRPr="004759FC" w14:paraId="4A81E2F9" w14:textId="77777777" w:rsidTr="005A500C">
        <w:tc>
          <w:tcPr>
            <w:tcW w:w="851" w:type="dxa"/>
            <w:shd w:val="clear" w:color="auto" w:fill="auto"/>
          </w:tcPr>
          <w:p w14:paraId="033E659C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BCCB15F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при размещении коммунально-складских объектов,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6BD369F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3E5499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E442C1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85C8E8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D59E6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B2A8D7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A500C" w:rsidRPr="004759FC" w14:paraId="76B60832" w14:textId="77777777" w:rsidTr="005A500C">
        <w:tc>
          <w:tcPr>
            <w:tcW w:w="851" w:type="dxa"/>
            <w:shd w:val="clear" w:color="auto" w:fill="auto"/>
          </w:tcPr>
          <w:p w14:paraId="73ED5501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2E2EC70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 при размещении иных объектов, за и</w:t>
            </w:r>
            <w:r w:rsidRPr="005A500C">
              <w:rPr>
                <w:rFonts w:ascii="Times New Roman" w:eastAsia="MS MinNew Roman" w:hAnsi="Times New Roman"/>
                <w:bCs/>
              </w:rPr>
              <w:t>с</w:t>
            </w:r>
            <w:r w:rsidRPr="005A500C">
              <w:rPr>
                <w:rFonts w:ascii="Times New Roman" w:eastAsia="MS MinNew Roman" w:hAnsi="Times New Roman"/>
                <w:bCs/>
              </w:rPr>
              <w:t>ключением случаев,  указанных в пунктах 5-7 насто</w:t>
            </w:r>
            <w:r w:rsidRPr="005A500C">
              <w:rPr>
                <w:rFonts w:ascii="Times New Roman" w:eastAsia="MS MinNew Roman" w:hAnsi="Times New Roman"/>
                <w:bCs/>
              </w:rPr>
              <w:t>я</w:t>
            </w:r>
            <w:r w:rsidRPr="005A500C">
              <w:rPr>
                <w:rFonts w:ascii="Times New Roman" w:eastAsia="MS MinNew Roman" w:hAnsi="Times New Roman"/>
                <w:bCs/>
              </w:rPr>
              <w:t>щей таблицы,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695863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14BAE4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F6889C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87B019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1F8FDB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828F7C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A500C" w:rsidRPr="004759FC" w14:paraId="6EA7BE3A" w14:textId="77777777" w:rsidTr="005A500C">
        <w:tc>
          <w:tcPr>
            <w:tcW w:w="851" w:type="dxa"/>
            <w:shd w:val="clear" w:color="auto" w:fill="auto"/>
          </w:tcPr>
          <w:p w14:paraId="406558E1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7"/>
            <w:shd w:val="clear" w:color="auto" w:fill="D9D9D9"/>
          </w:tcPr>
          <w:p w14:paraId="0B0F8D2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A500C" w:rsidRPr="004759FC" w14:paraId="3AAEC002" w14:textId="77777777" w:rsidTr="005A500C">
        <w:tc>
          <w:tcPr>
            <w:tcW w:w="851" w:type="dxa"/>
            <w:shd w:val="clear" w:color="auto" w:fill="auto"/>
          </w:tcPr>
          <w:p w14:paraId="3439B0D4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441954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323" w:type="dxa"/>
            <w:shd w:val="clear" w:color="auto" w:fill="auto"/>
          </w:tcPr>
          <w:p w14:paraId="03096E1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1BD1F86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61340F5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23" w:type="dxa"/>
            <w:shd w:val="clear" w:color="auto" w:fill="auto"/>
          </w:tcPr>
          <w:p w14:paraId="253C7D3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14:paraId="1C9CFC0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14:paraId="4D7C7559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A500C" w:rsidRPr="004759FC" w14:paraId="14811D4B" w14:textId="77777777" w:rsidTr="005A500C">
        <w:tc>
          <w:tcPr>
            <w:tcW w:w="851" w:type="dxa"/>
            <w:shd w:val="clear" w:color="auto" w:fill="auto"/>
          </w:tcPr>
          <w:p w14:paraId="5D08DD0C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8150AC6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5A500C">
              <w:rPr>
                <w:rFonts w:ascii="Times New Roman" w:eastAsia="MS MinNew Roman" w:hAnsi="Times New Roman"/>
                <w:bCs/>
              </w:rPr>
              <w:t>е</w:t>
            </w:r>
            <w:r w:rsidRPr="005A500C"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323" w:type="dxa"/>
            <w:shd w:val="clear" w:color="auto" w:fill="auto"/>
          </w:tcPr>
          <w:p w14:paraId="1A4B199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4E223AA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12320A3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24BEB42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431108CA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7F8B0D1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384D911A" w14:textId="77777777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 xml:space="preserve">Примечание: </w:t>
      </w:r>
    </w:p>
    <w:p w14:paraId="12C45788" w14:textId="77777777" w:rsidR="00EF148A" w:rsidRPr="004759FC" w:rsidRDefault="00EF148A" w:rsidP="00EF148A">
      <w:pPr>
        <w:pStyle w:val="af8"/>
        <w:spacing w:line="360" w:lineRule="auto"/>
        <w:ind w:left="0" w:firstLine="700"/>
        <w:jc w:val="both"/>
        <w:rPr>
          <w:sz w:val="28"/>
          <w:szCs w:val="28"/>
        </w:rPr>
      </w:pPr>
      <w:r w:rsidRPr="004759FC">
        <w:rPr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14:paraId="115EC205" w14:textId="77777777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2691B56" w14:textId="7AB11C3A" w:rsidR="00EF148A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lastRenderedPageBreak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Новое Ганькино муниц</w:t>
      </w:r>
      <w:r>
        <w:rPr>
          <w:rFonts w:ascii="Times New Roman" w:hAnsi="Times New Roman"/>
          <w:i/>
          <w:sz w:val="28"/>
          <w:u w:color="FFFFFF"/>
        </w:rPr>
        <w:t>и</w:t>
      </w:r>
      <w:r>
        <w:rPr>
          <w:rFonts w:ascii="Times New Roman" w:hAnsi="Times New Roman"/>
          <w:i/>
          <w:sz w:val="28"/>
          <w:u w:color="FFFFFF"/>
        </w:rPr>
        <w:t xml:space="preserve">пального района Исаклинский от 15 декабря 2015 года № 16  статья 32  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r>
        <w:rPr>
          <w:rFonts w:ascii="Times New Roman" w:hAnsi="Times New Roman"/>
          <w:i/>
          <w:sz w:val="28"/>
          <w:u w:color="FFFFFF"/>
        </w:rPr>
        <w:t xml:space="preserve">изложена в новой редакции </w:t>
      </w:r>
    </w:p>
    <w:p w14:paraId="433498DC" w14:textId="168E2315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Статья 32. Предельные размеры земельных участков и предельные параметры разрешенного строител</w:t>
      </w:r>
      <w:r w:rsidRPr="004759FC">
        <w:rPr>
          <w:rFonts w:ascii="Times New Roman" w:hAnsi="Times New Roman"/>
          <w:b/>
          <w:sz w:val="28"/>
          <w:szCs w:val="28"/>
        </w:rPr>
        <w:t>ь</w:t>
      </w:r>
      <w:r w:rsidRPr="004759FC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зонах рекреационного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2646"/>
        <w:gridCol w:w="2646"/>
        <w:gridCol w:w="2646"/>
      </w:tblGrid>
      <w:tr w:rsidR="005A500C" w:rsidRPr="004759FC" w14:paraId="224DCAE6" w14:textId="77777777" w:rsidTr="005A500C">
        <w:tc>
          <w:tcPr>
            <w:tcW w:w="851" w:type="dxa"/>
            <w:shd w:val="clear" w:color="auto" w:fill="auto"/>
          </w:tcPr>
          <w:p w14:paraId="53D90C2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14:paraId="48B44B6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7BC6A7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5A500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500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A500C" w:rsidRPr="004759FC" w14:paraId="20FE701B" w14:textId="77777777" w:rsidTr="005A500C">
        <w:trPr>
          <w:trHeight w:val="551"/>
        </w:trPr>
        <w:tc>
          <w:tcPr>
            <w:tcW w:w="851" w:type="dxa"/>
            <w:shd w:val="clear" w:color="auto" w:fill="auto"/>
          </w:tcPr>
          <w:p w14:paraId="1D6DA7B5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12C78F8B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14:paraId="0CDA713C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646" w:type="dxa"/>
            <w:shd w:val="clear" w:color="auto" w:fill="auto"/>
          </w:tcPr>
          <w:p w14:paraId="3336C4F1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646" w:type="dxa"/>
            <w:shd w:val="clear" w:color="auto" w:fill="auto"/>
          </w:tcPr>
          <w:p w14:paraId="572E2997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A500C" w:rsidRPr="004759FC" w14:paraId="3FE6C67C" w14:textId="77777777" w:rsidTr="005A500C">
        <w:tc>
          <w:tcPr>
            <w:tcW w:w="851" w:type="dxa"/>
            <w:shd w:val="clear" w:color="auto" w:fill="auto"/>
          </w:tcPr>
          <w:p w14:paraId="5C1F8503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14:paraId="403EAFB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500C" w:rsidRPr="004759FC" w14:paraId="04558A94" w14:textId="77777777" w:rsidTr="005A500C">
        <w:tc>
          <w:tcPr>
            <w:tcW w:w="851" w:type="dxa"/>
            <w:shd w:val="clear" w:color="auto" w:fill="auto"/>
          </w:tcPr>
          <w:p w14:paraId="13594AD5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398814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646" w:type="dxa"/>
            <w:shd w:val="clear" w:color="auto" w:fill="auto"/>
          </w:tcPr>
          <w:p w14:paraId="6CA56274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646" w:type="dxa"/>
            <w:shd w:val="clear" w:color="auto" w:fill="auto"/>
          </w:tcPr>
          <w:p w14:paraId="1FBEE32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646" w:type="dxa"/>
            <w:shd w:val="clear" w:color="auto" w:fill="auto"/>
          </w:tcPr>
          <w:p w14:paraId="791DB92A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5A500C" w:rsidRPr="004759FC" w14:paraId="3DCBC89F" w14:textId="77777777" w:rsidTr="005A500C">
        <w:tc>
          <w:tcPr>
            <w:tcW w:w="851" w:type="dxa"/>
            <w:shd w:val="clear" w:color="auto" w:fill="auto"/>
          </w:tcPr>
          <w:p w14:paraId="60B20F14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9F95EC3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646" w:type="dxa"/>
            <w:shd w:val="clear" w:color="auto" w:fill="auto"/>
          </w:tcPr>
          <w:p w14:paraId="5EB5394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14:paraId="69633BD9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14:paraId="1EFBD29E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A500C" w:rsidRPr="004759FC" w14:paraId="1C9EF27A" w14:textId="77777777" w:rsidTr="005A500C">
        <w:tc>
          <w:tcPr>
            <w:tcW w:w="851" w:type="dxa"/>
            <w:shd w:val="clear" w:color="auto" w:fill="auto"/>
          </w:tcPr>
          <w:p w14:paraId="4DDC51B4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14:paraId="18374D5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A500C" w:rsidRPr="004759FC" w14:paraId="4381DCCA" w14:textId="77777777" w:rsidTr="005A500C">
        <w:tc>
          <w:tcPr>
            <w:tcW w:w="851" w:type="dxa"/>
            <w:shd w:val="clear" w:color="auto" w:fill="auto"/>
          </w:tcPr>
          <w:p w14:paraId="18C8ED11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6F3B683C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646" w:type="dxa"/>
            <w:shd w:val="clear" w:color="auto" w:fill="auto"/>
          </w:tcPr>
          <w:p w14:paraId="551AB57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14:paraId="7CAF7C4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14:paraId="733E9909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5A500C" w:rsidRPr="004759FC" w14:paraId="47ACE600" w14:textId="77777777" w:rsidTr="005A500C">
        <w:tc>
          <w:tcPr>
            <w:tcW w:w="851" w:type="dxa"/>
            <w:shd w:val="clear" w:color="auto" w:fill="auto"/>
          </w:tcPr>
          <w:p w14:paraId="68000839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14:paraId="6448608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A500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 w:rsidRPr="005A500C">
              <w:rPr>
                <w:rFonts w:ascii="Times New Roman" w:hAnsi="Times New Roman"/>
                <w:color w:val="000000"/>
              </w:rPr>
              <w:t>у</w:t>
            </w:r>
            <w:r w:rsidRPr="005A500C"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5A500C" w:rsidRPr="004759FC" w14:paraId="5ED9E33A" w14:textId="77777777" w:rsidTr="005A500C">
        <w:tc>
          <w:tcPr>
            <w:tcW w:w="851" w:type="dxa"/>
            <w:shd w:val="clear" w:color="auto" w:fill="auto"/>
          </w:tcPr>
          <w:p w14:paraId="4F00739A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F5FC079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646" w:type="dxa"/>
            <w:shd w:val="clear" w:color="auto" w:fill="auto"/>
          </w:tcPr>
          <w:p w14:paraId="7767C08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62516AA2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14:paraId="6874AB3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A500C" w:rsidRPr="004759FC" w14:paraId="0F424045" w14:textId="77777777" w:rsidTr="005A500C">
        <w:tc>
          <w:tcPr>
            <w:tcW w:w="851" w:type="dxa"/>
            <w:shd w:val="clear" w:color="auto" w:fill="auto"/>
          </w:tcPr>
          <w:p w14:paraId="67EF1E61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14:paraId="5B6D682C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A500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A500C" w:rsidRPr="004759FC" w14:paraId="0329FB57" w14:textId="77777777" w:rsidTr="005A500C">
        <w:tc>
          <w:tcPr>
            <w:tcW w:w="851" w:type="dxa"/>
            <w:shd w:val="clear" w:color="auto" w:fill="auto"/>
          </w:tcPr>
          <w:p w14:paraId="7BA85A33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994D25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5A500C">
              <w:rPr>
                <w:rFonts w:ascii="Times New Roman" w:eastAsia="MS MinNew Roman" w:hAnsi="Times New Roman"/>
                <w:bCs/>
              </w:rPr>
              <w:t>ь</w:t>
            </w:r>
            <w:r w:rsidRPr="005A500C">
              <w:rPr>
                <w:rFonts w:ascii="Times New Roman" w:eastAsia="MS MinNew Roman" w:hAnsi="Times New Roman"/>
                <w:bCs/>
              </w:rPr>
              <w:t>ного участка, %</w:t>
            </w:r>
          </w:p>
        </w:tc>
        <w:tc>
          <w:tcPr>
            <w:tcW w:w="2646" w:type="dxa"/>
            <w:shd w:val="clear" w:color="auto" w:fill="auto"/>
          </w:tcPr>
          <w:p w14:paraId="0831263D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14:paraId="6094A29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14:paraId="412D5530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A500C" w:rsidRPr="004759FC" w14:paraId="500660AC" w14:textId="77777777" w:rsidTr="005A500C">
        <w:tc>
          <w:tcPr>
            <w:tcW w:w="851" w:type="dxa"/>
            <w:shd w:val="clear" w:color="auto" w:fill="auto"/>
          </w:tcPr>
          <w:p w14:paraId="7C9BF778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14:paraId="06719FA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A500C" w:rsidRPr="004759FC" w14:paraId="0F91F60A" w14:textId="77777777" w:rsidTr="005A500C">
        <w:tc>
          <w:tcPr>
            <w:tcW w:w="851" w:type="dxa"/>
            <w:shd w:val="clear" w:color="auto" w:fill="auto"/>
          </w:tcPr>
          <w:p w14:paraId="1FB7774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C66F179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</w:t>
            </w:r>
            <w:r w:rsidRPr="005A500C">
              <w:rPr>
                <w:rFonts w:ascii="Times New Roman" w:eastAsia="MS MinNew Roman" w:hAnsi="Times New Roman"/>
                <w:bCs/>
              </w:rPr>
              <w:t>р</w:t>
            </w:r>
            <w:r w:rsidRPr="005A500C">
              <w:rPr>
                <w:rFonts w:ascii="Times New Roman" w:eastAsia="MS MinNew Roman" w:hAnsi="Times New Roman"/>
                <w:bCs/>
              </w:rPr>
              <w:t>та открытого типа, кв.м</w:t>
            </w:r>
          </w:p>
        </w:tc>
        <w:tc>
          <w:tcPr>
            <w:tcW w:w="2646" w:type="dxa"/>
            <w:shd w:val="clear" w:color="auto" w:fill="auto"/>
          </w:tcPr>
          <w:p w14:paraId="744A884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646" w:type="dxa"/>
            <w:shd w:val="clear" w:color="auto" w:fill="auto"/>
          </w:tcPr>
          <w:p w14:paraId="6A5AACAF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14:paraId="339FABE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6D98978D" w14:textId="77777777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</w:rPr>
      </w:pPr>
    </w:p>
    <w:p w14:paraId="27FFF980" w14:textId="2507F775" w:rsidR="00EF148A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Новое Ганькино муниц</w:t>
      </w:r>
      <w:r>
        <w:rPr>
          <w:rFonts w:ascii="Times New Roman" w:hAnsi="Times New Roman"/>
          <w:i/>
          <w:sz w:val="28"/>
          <w:u w:color="FFFFFF"/>
        </w:rPr>
        <w:t>и</w:t>
      </w:r>
      <w:r>
        <w:rPr>
          <w:rFonts w:ascii="Times New Roman" w:hAnsi="Times New Roman"/>
          <w:i/>
          <w:sz w:val="28"/>
          <w:u w:color="FFFFFF"/>
        </w:rPr>
        <w:t xml:space="preserve">пального района Исаклинский от 15 декабря 2015 года № 16  глава </w:t>
      </w:r>
      <w:r>
        <w:rPr>
          <w:rFonts w:ascii="Times New Roman" w:hAnsi="Times New Roman"/>
          <w:i/>
          <w:sz w:val="28"/>
          <w:u w:color="FFFFFF"/>
          <w:lang w:val="en-US"/>
        </w:rPr>
        <w:t>IX</w:t>
      </w:r>
      <w:r>
        <w:rPr>
          <w:rFonts w:ascii="Times New Roman" w:hAnsi="Times New Roman"/>
          <w:i/>
          <w:sz w:val="28"/>
          <w:u w:color="FFFFFF"/>
        </w:rPr>
        <w:t xml:space="preserve"> </w:t>
      </w:r>
      <w:r w:rsidR="001D3047">
        <w:rPr>
          <w:rFonts w:ascii="Times New Roman" w:hAnsi="Times New Roman"/>
          <w:i/>
          <w:sz w:val="28"/>
          <w:u w:color="FFFFFF"/>
        </w:rPr>
        <w:t xml:space="preserve">настоящих Правил </w:t>
      </w:r>
      <w:bookmarkStart w:id="122" w:name="_GoBack"/>
      <w:bookmarkEnd w:id="122"/>
      <w:r>
        <w:rPr>
          <w:rFonts w:ascii="Times New Roman" w:hAnsi="Times New Roman"/>
          <w:i/>
          <w:sz w:val="28"/>
          <w:u w:color="FFFFFF"/>
        </w:rPr>
        <w:t xml:space="preserve">дополнена статьей 32.1 </w:t>
      </w:r>
    </w:p>
    <w:p w14:paraId="614BBA74" w14:textId="20570F81" w:rsidR="00EF148A" w:rsidRPr="004759FC" w:rsidRDefault="00EF148A" w:rsidP="00EF148A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lastRenderedPageBreak/>
        <w:t>Статья 32.1. Предельные размеры земельных участков и предельные параметры разрешенного строител</w:t>
      </w:r>
      <w:r w:rsidRPr="004759FC">
        <w:rPr>
          <w:rFonts w:ascii="Times New Roman" w:hAnsi="Times New Roman"/>
          <w:b/>
          <w:sz w:val="28"/>
          <w:szCs w:val="28"/>
        </w:rPr>
        <w:t>ь</w:t>
      </w:r>
      <w:r w:rsidRPr="004759FC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зоне специального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  <w:gridCol w:w="6237"/>
      </w:tblGrid>
      <w:tr w:rsidR="005A500C" w:rsidRPr="004759FC" w14:paraId="62248143" w14:textId="77777777" w:rsidTr="005A500C">
        <w:tc>
          <w:tcPr>
            <w:tcW w:w="851" w:type="dxa"/>
            <w:shd w:val="clear" w:color="auto" w:fill="auto"/>
          </w:tcPr>
          <w:p w14:paraId="313CE296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14:paraId="07CD644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</w:tcPr>
          <w:p w14:paraId="6D8D55E1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5A500C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500C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A500C" w:rsidRPr="004759FC" w14:paraId="7D209A0C" w14:textId="77777777" w:rsidTr="005A500C">
        <w:tc>
          <w:tcPr>
            <w:tcW w:w="851" w:type="dxa"/>
            <w:shd w:val="clear" w:color="auto" w:fill="auto"/>
          </w:tcPr>
          <w:p w14:paraId="2D7FD02A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1B61B985" w14:textId="77777777" w:rsidR="00EF148A" w:rsidRPr="005A500C" w:rsidRDefault="00EF148A" w:rsidP="005A50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0F16EA21" w14:textId="77777777" w:rsidR="00EF148A" w:rsidRPr="005A500C" w:rsidRDefault="00EF148A" w:rsidP="005A500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500C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A500C" w:rsidRPr="004759FC" w14:paraId="17614481" w14:textId="77777777" w:rsidTr="005A500C">
        <w:tc>
          <w:tcPr>
            <w:tcW w:w="851" w:type="dxa"/>
            <w:shd w:val="clear" w:color="auto" w:fill="auto"/>
          </w:tcPr>
          <w:p w14:paraId="66C2C90D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14:paraId="59A7D9F4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500C" w:rsidRPr="004759FC" w14:paraId="483BFCD7" w14:textId="77777777" w:rsidTr="005A500C">
        <w:tc>
          <w:tcPr>
            <w:tcW w:w="851" w:type="dxa"/>
            <w:shd w:val="clear" w:color="auto" w:fill="auto"/>
          </w:tcPr>
          <w:p w14:paraId="098DBAB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D3FEA20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6237" w:type="dxa"/>
            <w:shd w:val="clear" w:color="auto" w:fill="auto"/>
          </w:tcPr>
          <w:p w14:paraId="38058E9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A500C" w:rsidRPr="004759FC" w14:paraId="06D69D3D" w14:textId="77777777" w:rsidTr="005A500C">
        <w:tc>
          <w:tcPr>
            <w:tcW w:w="851" w:type="dxa"/>
            <w:shd w:val="clear" w:color="auto" w:fill="auto"/>
          </w:tcPr>
          <w:p w14:paraId="405F909C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D3B759B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6237" w:type="dxa"/>
            <w:shd w:val="clear" w:color="auto" w:fill="auto"/>
          </w:tcPr>
          <w:p w14:paraId="5D1B995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A500C" w:rsidRPr="004759FC" w14:paraId="77CA7962" w14:textId="77777777" w:rsidTr="005A500C">
        <w:tc>
          <w:tcPr>
            <w:tcW w:w="851" w:type="dxa"/>
            <w:shd w:val="clear" w:color="auto" w:fill="auto"/>
          </w:tcPr>
          <w:p w14:paraId="725ADF96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14:paraId="234060B3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A500C" w:rsidRPr="004759FC" w14:paraId="0AC3E601" w14:textId="77777777" w:rsidTr="005A500C">
        <w:tc>
          <w:tcPr>
            <w:tcW w:w="851" w:type="dxa"/>
            <w:shd w:val="clear" w:color="auto" w:fill="auto"/>
          </w:tcPr>
          <w:p w14:paraId="2D9F93F2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DFB819B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  <w:shd w:val="clear" w:color="auto" w:fill="auto"/>
          </w:tcPr>
          <w:p w14:paraId="14A7F738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A500C" w:rsidRPr="004759FC" w14:paraId="701A9D9B" w14:textId="77777777" w:rsidTr="005A500C">
        <w:tc>
          <w:tcPr>
            <w:tcW w:w="851" w:type="dxa"/>
            <w:shd w:val="clear" w:color="auto" w:fill="auto"/>
          </w:tcPr>
          <w:p w14:paraId="185B72DB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14:paraId="075201C5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A500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 w:rsidRPr="005A500C">
              <w:rPr>
                <w:rFonts w:ascii="Times New Roman" w:hAnsi="Times New Roman"/>
                <w:color w:val="000000"/>
              </w:rPr>
              <w:t>у</w:t>
            </w:r>
            <w:r w:rsidRPr="005A500C"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5A500C" w:rsidRPr="004759FC" w14:paraId="33029CD7" w14:textId="77777777" w:rsidTr="005A500C">
        <w:tc>
          <w:tcPr>
            <w:tcW w:w="851" w:type="dxa"/>
            <w:shd w:val="clear" w:color="auto" w:fill="auto"/>
          </w:tcPr>
          <w:p w14:paraId="481D489B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677418B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</w:t>
            </w:r>
            <w:r w:rsidRPr="005A500C">
              <w:rPr>
                <w:rFonts w:ascii="Times New Roman" w:eastAsia="MS MinNew Roman" w:hAnsi="Times New Roman"/>
                <w:bCs/>
              </w:rPr>
              <w:t>е</w:t>
            </w:r>
            <w:r w:rsidRPr="005A500C">
              <w:rPr>
                <w:rFonts w:ascii="Times New Roman" w:eastAsia="MS MinNew Roman" w:hAnsi="Times New Roman"/>
                <w:bCs/>
              </w:rPr>
              <w:t>ний, сооружений м</w:t>
            </w:r>
          </w:p>
        </w:tc>
        <w:tc>
          <w:tcPr>
            <w:tcW w:w="6237" w:type="dxa"/>
            <w:shd w:val="clear" w:color="auto" w:fill="auto"/>
          </w:tcPr>
          <w:p w14:paraId="481A462A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A500C" w:rsidRPr="004759FC" w14:paraId="6E815D72" w14:textId="77777777" w:rsidTr="005A500C">
        <w:tc>
          <w:tcPr>
            <w:tcW w:w="851" w:type="dxa"/>
            <w:shd w:val="clear" w:color="auto" w:fill="auto"/>
          </w:tcPr>
          <w:p w14:paraId="0647A6F2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14:paraId="05DC464B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A500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A500C" w:rsidRPr="004759FC" w14:paraId="6E4A0F38" w14:textId="77777777" w:rsidTr="005A500C">
        <w:tc>
          <w:tcPr>
            <w:tcW w:w="851" w:type="dxa"/>
            <w:shd w:val="clear" w:color="auto" w:fill="auto"/>
          </w:tcPr>
          <w:p w14:paraId="73EAD313" w14:textId="77777777" w:rsidR="00EF148A" w:rsidRPr="005A500C" w:rsidRDefault="00EF148A" w:rsidP="005A500C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2B07911" w14:textId="77777777" w:rsidR="00EF148A" w:rsidRPr="005A500C" w:rsidRDefault="00EF148A" w:rsidP="005A500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237" w:type="dxa"/>
            <w:shd w:val="clear" w:color="auto" w:fill="auto"/>
          </w:tcPr>
          <w:p w14:paraId="172129B7" w14:textId="77777777" w:rsidR="00EF148A" w:rsidRPr="005A500C" w:rsidRDefault="00EF148A" w:rsidP="005A50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500C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2A36CAF6" w14:textId="77777777" w:rsidR="00EF148A" w:rsidRPr="004759FC" w:rsidRDefault="00EF148A" w:rsidP="00EF148A">
      <w:pPr>
        <w:sectPr w:rsidR="00EF148A" w:rsidRPr="004759FC" w:rsidSect="00B513D9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2504BBC" w14:textId="77777777" w:rsidR="004F1D55" w:rsidRPr="008D5B7C" w:rsidRDefault="004F1D55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</w:t>
      </w:r>
    </w:p>
    <w:p w14:paraId="0D766F79" w14:textId="1351BF29" w:rsidR="004F1D55" w:rsidRPr="008D5B7C" w:rsidRDefault="00EF148A" w:rsidP="00EF148A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4F1D55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139F3852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5E406094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66C5EFD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528F28C1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Федерации»;</w:t>
      </w:r>
    </w:p>
    <w:p w14:paraId="591B548B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8D5B7C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08874FEF" w14:textId="41C58DBD" w:rsidR="004F1D55" w:rsidRPr="008D5B7C" w:rsidRDefault="00EF148A" w:rsidP="00EF148A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4F1D55"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4F1D55" w:rsidRPr="008D5B7C">
        <w:rPr>
          <w:rFonts w:ascii="Times New Roman" w:hAnsi="Times New Roman"/>
          <w:b/>
          <w:sz w:val="28"/>
          <w:szCs w:val="28"/>
        </w:rPr>
        <w:t>с</w:t>
      </w:r>
      <w:r w:rsidR="004F1D55" w:rsidRPr="008D5B7C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14:paraId="4A124BD4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5" w:history="1">
        <w:r w:rsidRPr="008D5B7C">
          <w:rPr>
            <w:rFonts w:ascii="Times New Roman" w:hAnsi="Times New Roman"/>
            <w:sz w:val="28"/>
            <w:u w:color="FFFFFF"/>
          </w:rPr>
          <w:t>коде</w:t>
        </w:r>
        <w:r w:rsidRPr="008D5B7C">
          <w:rPr>
            <w:rFonts w:ascii="Times New Roman" w:hAnsi="Times New Roman"/>
            <w:sz w:val="28"/>
            <w:u w:color="FFFFFF"/>
          </w:rPr>
          <w:t>к</w:t>
        </w:r>
        <w:r w:rsidRPr="008D5B7C">
          <w:rPr>
            <w:rFonts w:ascii="Times New Roman" w:hAnsi="Times New Roman"/>
            <w:sz w:val="28"/>
            <w:u w:color="FFFFFF"/>
          </w:rPr>
          <w:t>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AF3F336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6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3BC62760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3BE14FA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4DB9F2A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нями растений;</w:t>
      </w:r>
    </w:p>
    <w:p w14:paraId="719F4FA7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07BFA917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EC68EB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14:paraId="025E585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786F516C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них лагерей, ванн.</w:t>
      </w:r>
    </w:p>
    <w:p w14:paraId="6193A44E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78132FDB" w14:textId="44508280" w:rsidR="004F1D55" w:rsidRPr="008D5B7C" w:rsidRDefault="00EF148A" w:rsidP="00EF148A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4F1D55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4F1D55" w:rsidRPr="008D5B7C">
        <w:rPr>
          <w:rFonts w:ascii="Times New Roman" w:hAnsi="Times New Roman"/>
          <w:b/>
          <w:sz w:val="28"/>
          <w:szCs w:val="28"/>
        </w:rPr>
        <w:t>и</w:t>
      </w:r>
      <w:r w:rsidR="004F1D55" w:rsidRPr="008D5B7C">
        <w:rPr>
          <w:rFonts w:ascii="Times New Roman" w:hAnsi="Times New Roman"/>
          <w:b/>
          <w:sz w:val="28"/>
          <w:szCs w:val="28"/>
        </w:rPr>
        <w:t>тарно-защитных зон</w:t>
      </w:r>
    </w:p>
    <w:p w14:paraId="131FD780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7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79B158D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8" w:history="1">
        <w:r w:rsidRPr="008D5B7C">
          <w:rPr>
            <w:rFonts w:ascii="Times New Roman" w:hAnsi="Times New Roman"/>
            <w:sz w:val="28"/>
            <w:u w:color="FFFFFF"/>
          </w:rPr>
          <w:t>Са</w:t>
        </w:r>
        <w:r w:rsidRPr="008D5B7C">
          <w:rPr>
            <w:rFonts w:ascii="Times New Roman" w:hAnsi="Times New Roman"/>
            <w:sz w:val="28"/>
            <w:u w:color="FFFFFF"/>
          </w:rPr>
          <w:t>н</w:t>
        </w:r>
        <w:r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2396AA13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66076B4C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45AC3EFE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7BF95DD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зоны отдыха,</w:t>
      </w:r>
    </w:p>
    <w:p w14:paraId="289179C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FF90F7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40D3626F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08740F46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14:paraId="677AA6D3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675EE7E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3EF3A7C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2477E70B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26E7467F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1188442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33AACFED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3AF78F70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46469B72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1DC64380" w14:textId="77777777" w:rsidR="004F1D55" w:rsidRDefault="004F1D55" w:rsidP="008902D2">
      <w:pPr>
        <w:rPr>
          <w:rFonts w:ascii="Times New Roman" w:hAnsi="Times New Roman"/>
          <w:sz w:val="28"/>
          <w:szCs w:val="28"/>
        </w:rPr>
      </w:pPr>
    </w:p>
    <w:p w14:paraId="5A184C3B" w14:textId="77777777" w:rsidR="004F1D55" w:rsidRPr="00181769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769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границах  зон затопления и подтопления</w:t>
      </w:r>
    </w:p>
    <w:p w14:paraId="71315F41" w14:textId="77777777" w:rsidR="004F1D55" w:rsidRPr="006D001B" w:rsidRDefault="004F1D55" w:rsidP="00070A6F">
      <w:pPr>
        <w:pStyle w:val="af8"/>
        <w:widowControl/>
        <w:numPr>
          <w:ilvl w:val="3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181769">
        <w:rPr>
          <w:sz w:val="28"/>
          <w:szCs w:val="28"/>
        </w:rPr>
        <w:t xml:space="preserve"> </w:t>
      </w:r>
      <w:r w:rsidRPr="00181769">
        <w:rPr>
          <w:sz w:val="28"/>
          <w:u w:color="FFFFFF"/>
        </w:rPr>
        <w:t xml:space="preserve">На территории зон затопления и подтопления в соответствии с Водным </w:t>
      </w:r>
      <w:hyperlink r:id="rId19" w:history="1">
        <w:r w:rsidRPr="00181769">
          <w:rPr>
            <w:sz w:val="28"/>
            <w:u w:color="FFFFFF"/>
          </w:rPr>
          <w:t>кодексом</w:t>
        </w:r>
      </w:hyperlink>
      <w:r w:rsidRPr="00181769">
        <w:rPr>
          <w:sz w:val="28"/>
          <w:u w:color="FFFFFF"/>
        </w:rPr>
        <w:t xml:space="preserve"> Российской Федерации устанавливается специальный</w:t>
      </w:r>
      <w:r w:rsidRPr="006D001B">
        <w:rPr>
          <w:sz w:val="28"/>
          <w:u w:color="FFFFFF"/>
        </w:rPr>
        <w:t xml:space="preserve"> р</w:t>
      </w:r>
      <w:r w:rsidRPr="006D001B">
        <w:rPr>
          <w:sz w:val="28"/>
          <w:u w:color="FFFFFF"/>
        </w:rPr>
        <w:t>е</w:t>
      </w:r>
      <w:r w:rsidRPr="006D001B">
        <w:rPr>
          <w:sz w:val="28"/>
          <w:u w:color="FFFFFF"/>
        </w:rPr>
        <w:lastRenderedPageBreak/>
        <w:t>жим осуществления хозяйственной и иной деятельности в целях предотвр</w:t>
      </w:r>
      <w:r w:rsidRPr="006D001B">
        <w:rPr>
          <w:sz w:val="28"/>
          <w:u w:color="FFFFFF"/>
        </w:rPr>
        <w:t>а</w:t>
      </w:r>
      <w:r w:rsidRPr="006D001B">
        <w:rPr>
          <w:sz w:val="28"/>
          <w:u w:color="FFFFFF"/>
        </w:rPr>
        <w:t>щения</w:t>
      </w:r>
      <w:r>
        <w:rPr>
          <w:sz w:val="28"/>
          <w:u w:color="FFFFFF"/>
        </w:rPr>
        <w:t xml:space="preserve"> негативного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14:paraId="0E202911" w14:textId="77777777" w:rsidR="004F1D55" w:rsidRDefault="004F1D55" w:rsidP="00070A6F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14:paraId="02D42CBF" w14:textId="77777777" w:rsidR="004F1D55" w:rsidRPr="00A14A6C" w:rsidRDefault="004F1D55" w:rsidP="00070A6F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14:paraId="20C55E60" w14:textId="77777777" w:rsidR="004F1D55" w:rsidRPr="00A14A6C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14:paraId="4EC24B30" w14:textId="77777777" w:rsidR="004F1D55" w:rsidRPr="00A14A6C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</w:t>
      </w:r>
      <w:r w:rsidRPr="00A14A6C">
        <w:rPr>
          <w:rFonts w:ascii="Times New Roman" w:hAnsi="Times New Roman"/>
          <w:sz w:val="28"/>
          <w:szCs w:val="28"/>
        </w:rPr>
        <w:t>я</w:t>
      </w:r>
      <w:r w:rsidRPr="00A14A6C">
        <w:rPr>
          <w:rFonts w:ascii="Times New Roman" w:hAnsi="Times New Roman"/>
          <w:sz w:val="28"/>
          <w:szCs w:val="28"/>
        </w:rPr>
        <w:t>ющих и ядовитых веществ, пунктов хранения и захоронения радиоактивных отходов;</w:t>
      </w:r>
    </w:p>
    <w:p w14:paraId="0ECB57C4" w14:textId="77777777" w:rsidR="004F1D55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A14A6C">
        <w:rPr>
          <w:rFonts w:ascii="Times New Roman" w:hAnsi="Times New Roman"/>
          <w:sz w:val="28"/>
          <w:szCs w:val="28"/>
        </w:rPr>
        <w:t>а</w:t>
      </w:r>
      <w:r w:rsidRPr="00A14A6C">
        <w:rPr>
          <w:rFonts w:ascii="Times New Roman" w:hAnsi="Times New Roman"/>
          <w:sz w:val="28"/>
          <w:szCs w:val="28"/>
        </w:rPr>
        <w:t>ми.</w:t>
      </w:r>
    </w:p>
    <w:p w14:paraId="29F2C030" w14:textId="77777777" w:rsidR="004F1D55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власти Самарской области и органов местного самоуправления в порядке, устано</w:t>
      </w:r>
      <w:r w:rsidRPr="00BD0B4A">
        <w:rPr>
          <w:rFonts w:ascii="Times New Roman" w:hAnsi="Times New Roman"/>
          <w:sz w:val="28"/>
          <w:szCs w:val="28"/>
        </w:rPr>
        <w:t>в</w:t>
      </w:r>
      <w:r w:rsidRPr="00BD0B4A">
        <w:rPr>
          <w:rFonts w:ascii="Times New Roman" w:hAnsi="Times New Roman"/>
          <w:sz w:val="28"/>
          <w:szCs w:val="28"/>
        </w:rPr>
        <w:t xml:space="preserve">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</w:t>
      </w:r>
      <w:r w:rsidRPr="00BD0B4A">
        <w:rPr>
          <w:rFonts w:ascii="Times New Roman" w:hAnsi="Times New Roman"/>
          <w:sz w:val="28"/>
          <w:szCs w:val="28"/>
          <w:u w:color="FFFFFF"/>
        </w:rPr>
        <w:t>е</w:t>
      </w:r>
      <w:r w:rsidRPr="00BD0B4A">
        <w:rPr>
          <w:rFonts w:ascii="Times New Roman" w:hAnsi="Times New Roman"/>
          <w:sz w:val="28"/>
          <w:szCs w:val="28"/>
          <w:u w:color="FFFFFF"/>
        </w:rPr>
        <w:t>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sectPr w:rsidR="004F1D55" w:rsidSect="00EF148A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7C6F" w14:textId="77777777" w:rsidR="008B3223" w:rsidRDefault="008B3223" w:rsidP="00FD64A6">
      <w:r>
        <w:separator/>
      </w:r>
    </w:p>
  </w:endnote>
  <w:endnote w:type="continuationSeparator" w:id="0">
    <w:p w14:paraId="401885E8" w14:textId="77777777" w:rsidR="008B3223" w:rsidRDefault="008B3223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1A8A" w14:textId="77777777" w:rsidR="008B3223" w:rsidRDefault="008B3223" w:rsidP="00FD64A6">
      <w:r>
        <w:separator/>
      </w:r>
    </w:p>
  </w:footnote>
  <w:footnote w:type="continuationSeparator" w:id="0">
    <w:p w14:paraId="703BDB78" w14:textId="77777777" w:rsidR="008B3223" w:rsidRDefault="008B3223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BC10" w14:textId="77777777" w:rsidR="00B513D9" w:rsidRDefault="00B513D9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FE391B9" w14:textId="77777777" w:rsidR="00B513D9" w:rsidRDefault="00B513D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FF23" w14:textId="77777777" w:rsidR="00B513D9" w:rsidRPr="00FD64A6" w:rsidRDefault="00B513D9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1D3047">
      <w:rPr>
        <w:rStyle w:val="af3"/>
        <w:rFonts w:ascii="Times New Roman" w:hAnsi="Times New Roman"/>
        <w:noProof/>
      </w:rPr>
      <w:t>86</w:t>
    </w:r>
    <w:r w:rsidRPr="00FD64A6">
      <w:rPr>
        <w:rStyle w:val="af3"/>
        <w:rFonts w:ascii="Times New Roman" w:hAnsi="Times New Roman"/>
      </w:rPr>
      <w:fldChar w:fldCharType="end"/>
    </w:r>
  </w:p>
  <w:p w14:paraId="5483CE49" w14:textId="77777777" w:rsidR="00B513D9" w:rsidRDefault="00B513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6DC6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0B16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9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2A033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6"/>
  </w:num>
  <w:num w:numId="5">
    <w:abstractNumId w:val="15"/>
  </w:num>
  <w:num w:numId="6">
    <w:abstractNumId w:val="21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25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23"/>
  </w:num>
  <w:num w:numId="17">
    <w:abstractNumId w:val="20"/>
  </w:num>
  <w:num w:numId="18">
    <w:abstractNumId w:val="11"/>
  </w:num>
  <w:num w:numId="19">
    <w:abstractNumId w:val="0"/>
  </w:num>
  <w:num w:numId="20">
    <w:abstractNumId w:val="7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4"/>
  </w:num>
  <w:num w:numId="26">
    <w:abstractNumId w:val="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5E07"/>
    <w:rsid w:val="000442AD"/>
    <w:rsid w:val="00067239"/>
    <w:rsid w:val="00070A6F"/>
    <w:rsid w:val="0009227C"/>
    <w:rsid w:val="00094E6D"/>
    <w:rsid w:val="000E4D23"/>
    <w:rsid w:val="000F1445"/>
    <w:rsid w:val="000F57F2"/>
    <w:rsid w:val="001009A9"/>
    <w:rsid w:val="001074E4"/>
    <w:rsid w:val="00122CA4"/>
    <w:rsid w:val="0013342B"/>
    <w:rsid w:val="00151BB1"/>
    <w:rsid w:val="00171F0F"/>
    <w:rsid w:val="00181769"/>
    <w:rsid w:val="00185B59"/>
    <w:rsid w:val="00195675"/>
    <w:rsid w:val="00195F32"/>
    <w:rsid w:val="001A597C"/>
    <w:rsid w:val="001B3748"/>
    <w:rsid w:val="001D3047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529FD"/>
    <w:rsid w:val="002A6E12"/>
    <w:rsid w:val="002B5A51"/>
    <w:rsid w:val="002E36D2"/>
    <w:rsid w:val="002F236C"/>
    <w:rsid w:val="00300C02"/>
    <w:rsid w:val="00331305"/>
    <w:rsid w:val="0033234C"/>
    <w:rsid w:val="00334DF8"/>
    <w:rsid w:val="00344701"/>
    <w:rsid w:val="00360E74"/>
    <w:rsid w:val="003762D3"/>
    <w:rsid w:val="003878A8"/>
    <w:rsid w:val="00391F3E"/>
    <w:rsid w:val="003C027D"/>
    <w:rsid w:val="003D0E50"/>
    <w:rsid w:val="003E302E"/>
    <w:rsid w:val="003F621C"/>
    <w:rsid w:val="00410681"/>
    <w:rsid w:val="004111B8"/>
    <w:rsid w:val="00411EED"/>
    <w:rsid w:val="004206FE"/>
    <w:rsid w:val="004228ED"/>
    <w:rsid w:val="00430F42"/>
    <w:rsid w:val="00432145"/>
    <w:rsid w:val="0043368E"/>
    <w:rsid w:val="00446B17"/>
    <w:rsid w:val="00453344"/>
    <w:rsid w:val="00453839"/>
    <w:rsid w:val="0045578A"/>
    <w:rsid w:val="00460E60"/>
    <w:rsid w:val="00493E8A"/>
    <w:rsid w:val="004B154C"/>
    <w:rsid w:val="004B66AF"/>
    <w:rsid w:val="004B712E"/>
    <w:rsid w:val="004F1D55"/>
    <w:rsid w:val="005252A2"/>
    <w:rsid w:val="0053522F"/>
    <w:rsid w:val="00540D01"/>
    <w:rsid w:val="005804E7"/>
    <w:rsid w:val="00590F50"/>
    <w:rsid w:val="005A14AD"/>
    <w:rsid w:val="005A500C"/>
    <w:rsid w:val="005B0116"/>
    <w:rsid w:val="005B44EC"/>
    <w:rsid w:val="005C4A61"/>
    <w:rsid w:val="005E0BB0"/>
    <w:rsid w:val="005E6ACB"/>
    <w:rsid w:val="005F3BE4"/>
    <w:rsid w:val="00601825"/>
    <w:rsid w:val="00601C6D"/>
    <w:rsid w:val="00602484"/>
    <w:rsid w:val="0063725F"/>
    <w:rsid w:val="00642DFA"/>
    <w:rsid w:val="006742DF"/>
    <w:rsid w:val="006833B5"/>
    <w:rsid w:val="00683994"/>
    <w:rsid w:val="006A6624"/>
    <w:rsid w:val="006B602B"/>
    <w:rsid w:val="006C33E3"/>
    <w:rsid w:val="006D001B"/>
    <w:rsid w:val="006D2F88"/>
    <w:rsid w:val="006D5375"/>
    <w:rsid w:val="006E35A1"/>
    <w:rsid w:val="006E567E"/>
    <w:rsid w:val="006E652E"/>
    <w:rsid w:val="007031A2"/>
    <w:rsid w:val="00703358"/>
    <w:rsid w:val="0070583F"/>
    <w:rsid w:val="00707102"/>
    <w:rsid w:val="007071F1"/>
    <w:rsid w:val="007261F5"/>
    <w:rsid w:val="0072702D"/>
    <w:rsid w:val="0076052F"/>
    <w:rsid w:val="00784A2F"/>
    <w:rsid w:val="00795C54"/>
    <w:rsid w:val="007C79C8"/>
    <w:rsid w:val="007E48C2"/>
    <w:rsid w:val="00803E84"/>
    <w:rsid w:val="0080466C"/>
    <w:rsid w:val="008070BB"/>
    <w:rsid w:val="008245BF"/>
    <w:rsid w:val="00830F34"/>
    <w:rsid w:val="008330A2"/>
    <w:rsid w:val="00847C81"/>
    <w:rsid w:val="00856BBE"/>
    <w:rsid w:val="008769D2"/>
    <w:rsid w:val="008902D2"/>
    <w:rsid w:val="00895F02"/>
    <w:rsid w:val="008B3223"/>
    <w:rsid w:val="008B5E92"/>
    <w:rsid w:val="008C54AD"/>
    <w:rsid w:val="008D5B7C"/>
    <w:rsid w:val="00917803"/>
    <w:rsid w:val="00954887"/>
    <w:rsid w:val="009609C6"/>
    <w:rsid w:val="00972720"/>
    <w:rsid w:val="00982BAC"/>
    <w:rsid w:val="009B3D64"/>
    <w:rsid w:val="009C3488"/>
    <w:rsid w:val="009E78EB"/>
    <w:rsid w:val="009E79F8"/>
    <w:rsid w:val="00A14A6C"/>
    <w:rsid w:val="00A15511"/>
    <w:rsid w:val="00A94917"/>
    <w:rsid w:val="00AA4B0D"/>
    <w:rsid w:val="00AB7384"/>
    <w:rsid w:val="00AD1013"/>
    <w:rsid w:val="00AD56E5"/>
    <w:rsid w:val="00AF1529"/>
    <w:rsid w:val="00B003BC"/>
    <w:rsid w:val="00B05B02"/>
    <w:rsid w:val="00B31744"/>
    <w:rsid w:val="00B47B64"/>
    <w:rsid w:val="00B513D9"/>
    <w:rsid w:val="00B771ED"/>
    <w:rsid w:val="00B84413"/>
    <w:rsid w:val="00BB34AC"/>
    <w:rsid w:val="00BB7F60"/>
    <w:rsid w:val="00BD0B4A"/>
    <w:rsid w:val="00BE402C"/>
    <w:rsid w:val="00C077B2"/>
    <w:rsid w:val="00C158A7"/>
    <w:rsid w:val="00C3000E"/>
    <w:rsid w:val="00C34B73"/>
    <w:rsid w:val="00C44FBC"/>
    <w:rsid w:val="00C637DE"/>
    <w:rsid w:val="00C76E12"/>
    <w:rsid w:val="00C815E6"/>
    <w:rsid w:val="00C87081"/>
    <w:rsid w:val="00C926F3"/>
    <w:rsid w:val="00CA5EDD"/>
    <w:rsid w:val="00CB3276"/>
    <w:rsid w:val="00CE4050"/>
    <w:rsid w:val="00CF3CE2"/>
    <w:rsid w:val="00D16116"/>
    <w:rsid w:val="00D53AC4"/>
    <w:rsid w:val="00D62619"/>
    <w:rsid w:val="00DA546F"/>
    <w:rsid w:val="00DA7442"/>
    <w:rsid w:val="00DC34E1"/>
    <w:rsid w:val="00DD5AA7"/>
    <w:rsid w:val="00E024B6"/>
    <w:rsid w:val="00E54BE3"/>
    <w:rsid w:val="00E65CB1"/>
    <w:rsid w:val="00E90EC9"/>
    <w:rsid w:val="00E947E1"/>
    <w:rsid w:val="00EA0073"/>
    <w:rsid w:val="00EB68E0"/>
    <w:rsid w:val="00EC4D1A"/>
    <w:rsid w:val="00EE7839"/>
    <w:rsid w:val="00EF148A"/>
    <w:rsid w:val="00F14AA0"/>
    <w:rsid w:val="00F25ADB"/>
    <w:rsid w:val="00F31DD7"/>
    <w:rsid w:val="00F42E58"/>
    <w:rsid w:val="00F571FD"/>
    <w:rsid w:val="00F57DDC"/>
    <w:rsid w:val="00F71070"/>
    <w:rsid w:val="00F84AA7"/>
    <w:rsid w:val="00FC306D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E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F5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/>
      <w:b/>
      <w:sz w:val="20"/>
    </w:rPr>
  </w:style>
  <w:style w:type="paragraph" w:styleId="af8">
    <w:name w:val="List Paragraph"/>
    <w:basedOn w:val="a0"/>
    <w:uiPriority w:val="99"/>
    <w:qFormat/>
    <w:rsid w:val="00460E6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F5083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F2DD3A93042F73C038BCDD6BB48EBCF9A6308D143CC0E3451E213E5DB3AD6828F09981B49068150dEYA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1597;fld=134" TargetMode="External"/><Relationship Id="rId17" Type="http://schemas.openxmlformats.org/officeDocument/2006/relationships/hyperlink" Target="consultantplus://offline/ref=1F2DD3A93042F73C038BCDD6BB48EBCF9A6704DF47C90E3451E213E5DBd3Y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70BD94AC20E3451E213E5DB3AD6828F09981B49068456dEY8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BD94AC20E3451E213E5DB3AD6828F09981B49068456dEY8G" TargetMode="External"/><Relationship Id="rId10" Type="http://schemas.openxmlformats.org/officeDocument/2006/relationships/hyperlink" Target="consultantplus://offline/main?base=LAW;n=85830;fld=134" TargetMode="External"/><Relationship Id="rId19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26900</Words>
  <Characters>153331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35</cp:revision>
  <dcterms:created xsi:type="dcterms:W3CDTF">2013-12-18T11:52:00Z</dcterms:created>
  <dcterms:modified xsi:type="dcterms:W3CDTF">2016-09-23T05:00:00Z</dcterms:modified>
</cp:coreProperties>
</file>